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E2D37" w14:textId="554044D9"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r w:rsidR="00D83573" w:rsidRPr="004A6645">
        <w:rPr>
          <w:rFonts w:ascii="Times New Roman" w:hAnsi="Times New Roman" w:cs="Times New Roman"/>
          <w:color w:val="FF0000"/>
          <w:sz w:val="52"/>
          <w:lang w:val="cs-CZ"/>
        </w:rPr>
        <w:t>(NÁVRH)</w:t>
      </w:r>
    </w:p>
    <w:p w14:paraId="64696009"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399616EE"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69151460" w14:textId="77777777" w:rsidTr="00DA502E">
        <w:tc>
          <w:tcPr>
            <w:tcW w:w="4531" w:type="dxa"/>
          </w:tcPr>
          <w:p w14:paraId="4DFA843F"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1EB05249"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6D51757C" w14:textId="77777777" w:rsidR="00354192" w:rsidRPr="00CF0F21" w:rsidRDefault="00354192" w:rsidP="00A50E0E">
            <w:pPr>
              <w:pStyle w:val="Tabulka-buky11"/>
              <w:rPr>
                <w:rFonts w:ascii="Times New Roman" w:hAnsi="Times New Roman"/>
                <w:sz w:val="24"/>
                <w:szCs w:val="22"/>
                <w:lang w:val="cs-CZ"/>
              </w:rPr>
            </w:pPr>
            <w:r w:rsidRPr="0094057D">
              <w:rPr>
                <w:rFonts w:ascii="Times New Roman" w:hAnsi="Times New Roman"/>
                <w:sz w:val="24"/>
                <w:szCs w:val="22"/>
                <w:lang w:val="cs-CZ"/>
              </w:rPr>
              <w:t>Krajský pozemkový úřad pro</w:t>
            </w:r>
            <w:r w:rsidR="00A50E0E">
              <w:rPr>
                <w:rFonts w:ascii="Times New Roman" w:hAnsi="Times New Roman"/>
                <w:sz w:val="24"/>
                <w:szCs w:val="22"/>
                <w:lang w:val="cs-CZ"/>
              </w:rPr>
              <w:t xml:space="preserve"> Královéhradecký kraj</w:t>
            </w:r>
          </w:p>
        </w:tc>
      </w:tr>
      <w:tr w:rsidR="00354192" w:rsidRPr="00737124" w14:paraId="3DD1A990" w14:textId="77777777" w:rsidTr="00DA502E">
        <w:tc>
          <w:tcPr>
            <w:tcW w:w="4531" w:type="dxa"/>
          </w:tcPr>
          <w:p w14:paraId="68BB8A4D"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7DB5AD98"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1A426057" w14:textId="77777777" w:rsidTr="00DA502E">
        <w:tc>
          <w:tcPr>
            <w:tcW w:w="4531" w:type="dxa"/>
          </w:tcPr>
          <w:p w14:paraId="2F62D13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D009433" w14:textId="77777777" w:rsidR="00354192" w:rsidRPr="0094057D" w:rsidRDefault="00A50E0E" w:rsidP="00A50E0E">
            <w:pPr>
              <w:pStyle w:val="Tabulka-buky11"/>
              <w:rPr>
                <w:rFonts w:ascii="Times New Roman" w:hAnsi="Times New Roman"/>
                <w:sz w:val="24"/>
                <w:szCs w:val="22"/>
              </w:rPr>
            </w:pPr>
            <w:r>
              <w:rPr>
                <w:rFonts w:ascii="Times New Roman" w:hAnsi="Times New Roman"/>
                <w:sz w:val="24"/>
                <w:szCs w:val="22"/>
              </w:rPr>
              <w:t>Ing. Petrem Lázňovským, ředitelem KPÚ pro Královéhradecký kraj</w:t>
            </w:r>
          </w:p>
        </w:tc>
      </w:tr>
      <w:tr w:rsidR="00354192" w:rsidRPr="00737124" w14:paraId="4E4FB295" w14:textId="77777777" w:rsidTr="00DA502E">
        <w:tc>
          <w:tcPr>
            <w:tcW w:w="4531" w:type="dxa"/>
          </w:tcPr>
          <w:p w14:paraId="7F76AE2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70462D1" w14:textId="77777777" w:rsidR="00354192" w:rsidRPr="00D3334C" w:rsidRDefault="00A50E0E" w:rsidP="00A50E0E">
            <w:pPr>
              <w:pStyle w:val="Tabulka-buky11"/>
              <w:rPr>
                <w:rFonts w:ascii="Times New Roman" w:hAnsi="Times New Roman"/>
                <w:sz w:val="24"/>
                <w:szCs w:val="22"/>
              </w:rPr>
            </w:pPr>
            <w:r>
              <w:rPr>
                <w:rFonts w:ascii="Times New Roman" w:hAnsi="Times New Roman"/>
                <w:sz w:val="24"/>
                <w:szCs w:val="22"/>
              </w:rPr>
              <w:t>Ing. Petr Lázňovský, ředitel KPÚ pro Královéhradecký kraj</w:t>
            </w:r>
          </w:p>
        </w:tc>
      </w:tr>
      <w:tr w:rsidR="00354192" w:rsidRPr="00737124" w14:paraId="01AF4141" w14:textId="77777777" w:rsidTr="00DA502E">
        <w:tc>
          <w:tcPr>
            <w:tcW w:w="4531" w:type="dxa"/>
          </w:tcPr>
          <w:p w14:paraId="6282E2FB"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524AA3C1" w14:textId="77777777" w:rsidR="00A50E0E" w:rsidRDefault="00A50E0E" w:rsidP="00DA502E">
            <w:pPr>
              <w:pStyle w:val="Tabulka-buky11"/>
              <w:rPr>
                <w:rFonts w:ascii="Times New Roman" w:hAnsi="Times New Roman"/>
                <w:sz w:val="24"/>
                <w:szCs w:val="22"/>
              </w:rPr>
            </w:pPr>
            <w:r>
              <w:rPr>
                <w:rFonts w:ascii="Times New Roman" w:hAnsi="Times New Roman"/>
                <w:sz w:val="24"/>
                <w:szCs w:val="22"/>
              </w:rPr>
              <w:t>Mgr. Alena Rufferová, vedoucí Pobočky Rychnov nad Kněžnou,</w:t>
            </w:r>
          </w:p>
          <w:p w14:paraId="14790486" w14:textId="7A58BAC1" w:rsidR="00354192" w:rsidRPr="00D3334C" w:rsidRDefault="00F7010A">
            <w:pPr>
              <w:pStyle w:val="Tabulka-buky11"/>
              <w:rPr>
                <w:rFonts w:ascii="Times New Roman" w:hAnsi="Times New Roman"/>
                <w:sz w:val="24"/>
                <w:szCs w:val="22"/>
              </w:rPr>
            </w:pPr>
            <w:r>
              <w:rPr>
                <w:rFonts w:ascii="Times New Roman" w:hAnsi="Times New Roman"/>
                <w:sz w:val="24"/>
                <w:szCs w:val="22"/>
              </w:rPr>
              <w:t>Ing. Ladislav Kopecký</w:t>
            </w:r>
            <w:r w:rsidR="00A50E0E">
              <w:rPr>
                <w:rFonts w:ascii="Times New Roman" w:hAnsi="Times New Roman"/>
                <w:sz w:val="24"/>
                <w:szCs w:val="22"/>
              </w:rPr>
              <w:t xml:space="preserve">, </w:t>
            </w:r>
            <w:r>
              <w:rPr>
                <w:rFonts w:ascii="Times New Roman" w:hAnsi="Times New Roman"/>
                <w:sz w:val="24"/>
                <w:szCs w:val="22"/>
              </w:rPr>
              <w:t>odborný rada</w:t>
            </w:r>
            <w:r w:rsidR="00A50E0E">
              <w:rPr>
                <w:rFonts w:ascii="Times New Roman" w:hAnsi="Times New Roman"/>
                <w:sz w:val="24"/>
                <w:szCs w:val="22"/>
              </w:rPr>
              <w:t>, Pobočka Rychnov nad Kněžnou</w:t>
            </w:r>
          </w:p>
        </w:tc>
      </w:tr>
      <w:tr w:rsidR="00354192" w:rsidRPr="00737124" w14:paraId="1AD60D2D" w14:textId="77777777" w:rsidTr="00DA502E">
        <w:tc>
          <w:tcPr>
            <w:tcW w:w="4531" w:type="dxa"/>
          </w:tcPr>
          <w:p w14:paraId="3B67136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7C6070D8" w14:textId="77777777" w:rsidR="00354192" w:rsidRPr="00D54AD2" w:rsidRDefault="00A50E0E" w:rsidP="00DA502E">
            <w:pPr>
              <w:pStyle w:val="Tabulka-buky11"/>
              <w:rPr>
                <w:rFonts w:ascii="Times New Roman" w:hAnsi="Times New Roman"/>
                <w:sz w:val="24"/>
                <w:szCs w:val="22"/>
              </w:rPr>
            </w:pPr>
            <w:r>
              <w:rPr>
                <w:rFonts w:ascii="Times New Roman" w:hAnsi="Times New Roman"/>
                <w:sz w:val="24"/>
                <w:szCs w:val="22"/>
              </w:rPr>
              <w:t>Kydlinovská 245, 503 01 Hradec Králové</w:t>
            </w:r>
          </w:p>
        </w:tc>
      </w:tr>
      <w:tr w:rsidR="00354192" w:rsidRPr="00737124" w14:paraId="6BE60ACB" w14:textId="77777777" w:rsidTr="00DA502E">
        <w:tc>
          <w:tcPr>
            <w:tcW w:w="4531" w:type="dxa"/>
          </w:tcPr>
          <w:p w14:paraId="20C430D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2191A7FB" w14:textId="77777777" w:rsidR="00354192" w:rsidRPr="00D54AD2" w:rsidRDefault="00A50E0E" w:rsidP="00DA502E">
            <w:pPr>
              <w:pStyle w:val="Tabulka-buky11"/>
              <w:rPr>
                <w:rFonts w:ascii="Times New Roman" w:hAnsi="Times New Roman"/>
                <w:sz w:val="24"/>
                <w:szCs w:val="22"/>
              </w:rPr>
            </w:pPr>
            <w:r>
              <w:rPr>
                <w:rFonts w:ascii="Times New Roman" w:hAnsi="Times New Roman"/>
                <w:sz w:val="24"/>
                <w:szCs w:val="22"/>
              </w:rPr>
              <w:t xml:space="preserve">+420 602 448 126, +420 602 155 177 </w:t>
            </w:r>
          </w:p>
        </w:tc>
      </w:tr>
      <w:tr w:rsidR="00354192" w:rsidRPr="00737124" w14:paraId="10C976F0" w14:textId="77777777" w:rsidTr="00DA502E">
        <w:tc>
          <w:tcPr>
            <w:tcW w:w="4531" w:type="dxa"/>
          </w:tcPr>
          <w:p w14:paraId="7338F9F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6BD9777A" w14:textId="77777777" w:rsidR="00354192" w:rsidRPr="00D54AD2" w:rsidRDefault="00A50E0E" w:rsidP="00DA502E">
            <w:pPr>
              <w:pStyle w:val="Tabulka-buky11"/>
              <w:rPr>
                <w:rFonts w:ascii="Times New Roman" w:hAnsi="Times New Roman"/>
                <w:sz w:val="24"/>
                <w:szCs w:val="22"/>
              </w:rPr>
            </w:pPr>
            <w:r>
              <w:rPr>
                <w:rFonts w:ascii="Times New Roman" w:hAnsi="Times New Roman"/>
                <w:sz w:val="24"/>
                <w:szCs w:val="22"/>
              </w:rPr>
              <w:t>p.laznovsky@spucr.cz</w:t>
            </w:r>
          </w:p>
        </w:tc>
      </w:tr>
      <w:tr w:rsidR="00354192" w:rsidRPr="00737124" w14:paraId="0C81450C" w14:textId="77777777" w:rsidTr="00DA502E">
        <w:tc>
          <w:tcPr>
            <w:tcW w:w="4531" w:type="dxa"/>
          </w:tcPr>
          <w:p w14:paraId="1BE49328"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AEE215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29C3E94A" w14:textId="77777777" w:rsidTr="00DA502E">
        <w:tblPrEx>
          <w:tblLook w:val="04A0" w:firstRow="1" w:lastRow="0" w:firstColumn="1" w:lastColumn="0" w:noHBand="0" w:noVBand="1"/>
        </w:tblPrEx>
        <w:tc>
          <w:tcPr>
            <w:tcW w:w="4531" w:type="dxa"/>
          </w:tcPr>
          <w:p w14:paraId="5642934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31A0F25"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37FBD309" w14:textId="77777777" w:rsidTr="00DA502E">
        <w:tblPrEx>
          <w:tblLook w:val="04A0" w:firstRow="1" w:lastRow="0" w:firstColumn="1" w:lastColumn="0" w:noHBand="0" w:noVBand="1"/>
        </w:tblPrEx>
        <w:tc>
          <w:tcPr>
            <w:tcW w:w="4531" w:type="dxa"/>
          </w:tcPr>
          <w:p w14:paraId="5BD9967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56E6A96"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407C0A57" w14:textId="77777777" w:rsidTr="00DA502E">
        <w:tc>
          <w:tcPr>
            <w:tcW w:w="4531" w:type="dxa"/>
          </w:tcPr>
          <w:p w14:paraId="52DBD23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61D636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3027FFE7" w14:textId="77777777" w:rsidTr="00DA502E">
        <w:tc>
          <w:tcPr>
            <w:tcW w:w="4531" w:type="dxa"/>
          </w:tcPr>
          <w:p w14:paraId="71A578D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41A4DC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09910495"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3893955F" w14:textId="77777777" w:rsidTr="00DA502E">
        <w:tc>
          <w:tcPr>
            <w:tcW w:w="4531" w:type="dxa"/>
          </w:tcPr>
          <w:p w14:paraId="1B697C6E"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38D7598F"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F881779" w14:textId="77777777" w:rsidTr="00DA502E">
        <w:tc>
          <w:tcPr>
            <w:tcW w:w="4531" w:type="dxa"/>
          </w:tcPr>
          <w:p w14:paraId="10D62FDC"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3F6D64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58D28AE" w14:textId="77777777" w:rsidTr="00DA502E">
        <w:tc>
          <w:tcPr>
            <w:tcW w:w="4531" w:type="dxa"/>
          </w:tcPr>
          <w:p w14:paraId="12F94C1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0E8944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5354C32" w14:textId="77777777" w:rsidTr="00DA502E">
        <w:tc>
          <w:tcPr>
            <w:tcW w:w="4531" w:type="dxa"/>
          </w:tcPr>
          <w:p w14:paraId="435E8097"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1B77FD18"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68083D4" w14:textId="77777777" w:rsidTr="00DA502E">
        <w:tc>
          <w:tcPr>
            <w:tcW w:w="4531" w:type="dxa"/>
          </w:tcPr>
          <w:p w14:paraId="48B90922"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7DA0379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C60B370" w14:textId="77777777" w:rsidTr="00DA502E">
        <w:tc>
          <w:tcPr>
            <w:tcW w:w="4531" w:type="dxa"/>
          </w:tcPr>
          <w:p w14:paraId="0B4E20E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F50087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A5176F2" w14:textId="77777777" w:rsidTr="00DA502E">
        <w:tc>
          <w:tcPr>
            <w:tcW w:w="4531" w:type="dxa"/>
          </w:tcPr>
          <w:p w14:paraId="34D0A81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3CDD42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03313C4" w14:textId="77777777" w:rsidTr="00DA502E">
        <w:tc>
          <w:tcPr>
            <w:tcW w:w="4531" w:type="dxa"/>
          </w:tcPr>
          <w:p w14:paraId="324D0F6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51540AE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E593C2B" w14:textId="77777777" w:rsidTr="00DA502E">
        <w:tc>
          <w:tcPr>
            <w:tcW w:w="4531" w:type="dxa"/>
          </w:tcPr>
          <w:p w14:paraId="628A037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3B4E8F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90C1FD5" w14:textId="77777777" w:rsidTr="00DA502E">
        <w:tc>
          <w:tcPr>
            <w:tcW w:w="4531" w:type="dxa"/>
          </w:tcPr>
          <w:p w14:paraId="3066169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77C5D1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883325F" w14:textId="77777777" w:rsidTr="00DA502E">
        <w:tc>
          <w:tcPr>
            <w:tcW w:w="4531" w:type="dxa"/>
          </w:tcPr>
          <w:p w14:paraId="412E1E7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2153D79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FB65010" w14:textId="77777777" w:rsidTr="00DA502E">
        <w:tc>
          <w:tcPr>
            <w:tcW w:w="4531" w:type="dxa"/>
          </w:tcPr>
          <w:p w14:paraId="4C3030E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FD16901"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1872337E" w14:textId="77777777" w:rsidTr="00DA502E">
        <w:tc>
          <w:tcPr>
            <w:tcW w:w="4531" w:type="dxa"/>
          </w:tcPr>
          <w:p w14:paraId="202A43AA"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1072A00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19E85A9" w14:textId="77777777" w:rsidTr="00DA502E">
        <w:tc>
          <w:tcPr>
            <w:tcW w:w="4531" w:type="dxa"/>
          </w:tcPr>
          <w:p w14:paraId="702E216B"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34C4EC00" w14:textId="77777777" w:rsidR="00354192" w:rsidRPr="0094057D" w:rsidRDefault="00354192" w:rsidP="00DA502E">
            <w:pPr>
              <w:pStyle w:val="Tabulka-buky11"/>
              <w:rPr>
                <w:rFonts w:ascii="Times New Roman" w:hAnsi="Times New Roman"/>
                <w:sz w:val="24"/>
                <w:szCs w:val="22"/>
                <w:lang w:val="cs-CZ"/>
              </w:rPr>
            </w:pPr>
          </w:p>
        </w:tc>
      </w:tr>
    </w:tbl>
    <w:p w14:paraId="397A46B6"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22F7954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0F278078" w14:textId="77777777" w:rsidR="00187D94" w:rsidRPr="006F3D14" w:rsidRDefault="00187D94" w:rsidP="00F911B6">
      <w:pPr>
        <w:spacing w:after="0"/>
        <w:rPr>
          <w:rFonts w:ascii="Times New Roman" w:hAnsi="Times New Roman" w:cs="Times New Roman"/>
          <w:sz w:val="24"/>
          <w:lang w:val="cs-CZ"/>
        </w:rPr>
      </w:pPr>
    </w:p>
    <w:p w14:paraId="797838BB"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A50E0E">
        <w:rPr>
          <w:rFonts w:ascii="Times New Roman" w:hAnsi="Times New Roman" w:cs="Times New Roman"/>
          <w:snapToGrid w:val="0"/>
          <w:sz w:val="22"/>
          <w:szCs w:val="22"/>
          <w:lang w:val="cs-CZ"/>
        </w:rPr>
        <w:t xml:space="preserve">nadlimitního otevřeného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425668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79DB27F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A50E0E">
        <w:rPr>
          <w:rStyle w:val="Siln"/>
          <w:rFonts w:ascii="Times New Roman" w:hAnsi="Times New Roman" w:cs="Times New Roman"/>
          <w:szCs w:val="20"/>
        </w:rPr>
        <w:t>Mokré</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679980FA" w14:textId="47BE394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w:t>
      </w:r>
      <w:r w:rsidR="002B5F90">
        <w:rPr>
          <w:rFonts w:ascii="Times New Roman" w:hAnsi="Times New Roman" w:cs="Times New Roman"/>
          <w:szCs w:val="20"/>
        </w:rPr>
        <w:t xml:space="preserve">s upřesněním přídělů </w:t>
      </w:r>
      <w:r w:rsidRPr="006F3D14">
        <w:rPr>
          <w:rFonts w:ascii="Times New Roman" w:hAnsi="Times New Roman" w:cs="Times New Roman"/>
          <w:szCs w:val="20"/>
        </w:rPr>
        <w:t xml:space="preserve">v k. ú. </w:t>
      </w:r>
      <w:r w:rsidR="00A50E0E">
        <w:rPr>
          <w:rFonts w:ascii="Times New Roman" w:hAnsi="Times New Roman" w:cs="Times New Roman"/>
          <w:szCs w:val="20"/>
        </w:rPr>
        <w:t>Mokré</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w:t>
      </w:r>
      <w:r w:rsidR="008B5F25">
        <w:rPr>
          <w:rFonts w:ascii="Times New Roman" w:hAnsi="Times New Roman" w:cs="Times New Roman"/>
          <w:szCs w:val="20"/>
        </w:rPr>
        <w:t> </w:t>
      </w:r>
      <w:r w:rsidRPr="006F3D14">
        <w:rPr>
          <w:rFonts w:ascii="Times New Roman" w:hAnsi="Times New Roman" w:cs="Times New Roman"/>
          <w:szCs w:val="20"/>
        </w:rPr>
        <w:t>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w:t>
      </w:r>
      <w:r w:rsidR="002B5F90">
        <w:rPr>
          <w:rFonts w:ascii="Times New Roman" w:hAnsi="Times New Roman" w:cs="Times New Roman"/>
          <w:szCs w:val="20"/>
          <w:lang w:val="cs-CZ"/>
        </w:rPr>
        <w:t> </w:t>
      </w:r>
      <w:r w:rsidRPr="006F3D14">
        <w:rPr>
          <w:rFonts w:ascii="Times New Roman" w:hAnsi="Times New Roman" w:cs="Times New Roman"/>
          <w:szCs w:val="20"/>
          <w:lang w:val="cs-CZ"/>
        </w:rPr>
        <w:t>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06F5EB0A" w14:textId="35D9861D"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 sloužit jako podklad pro rozhodnutí pozemkového úřadu o schválení návrhu pozemkových úprav a</w:t>
      </w:r>
      <w:r w:rsidR="008B5F25">
        <w:rPr>
          <w:rFonts w:ascii="Times New Roman" w:hAnsi="Times New Roman" w:cs="Times New Roman"/>
          <w:szCs w:val="20"/>
          <w:lang w:val="cs-CZ"/>
        </w:rPr>
        <w:t> </w:t>
      </w:r>
      <w:r w:rsidRPr="006F3D14">
        <w:rPr>
          <w:rFonts w:ascii="Times New Roman" w:hAnsi="Times New Roman" w:cs="Times New Roman"/>
          <w:szCs w:val="20"/>
          <w:lang w:val="cs-CZ"/>
        </w:rPr>
        <w:t xml:space="preserve">rozhodnutí o výměně nebo přechodu vlastnických práv a dále jako neopomenutelný podklad pro územní plánování. </w:t>
      </w:r>
    </w:p>
    <w:p w14:paraId="2346878C"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3CAC01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74379E46"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14BFC98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A50E0E">
        <w:rPr>
          <w:rFonts w:ascii="Times New Roman" w:hAnsi="Times New Roman" w:cs="Times New Roman"/>
          <w:szCs w:val="20"/>
          <w:highlight w:val="yellow"/>
          <w:lang w:val="cs-CZ"/>
        </w:rPr>
        <w:t>……</w:t>
      </w:r>
      <w:r w:rsidRPr="00A50E0E">
        <w:rPr>
          <w:rFonts w:ascii="Times New Roman" w:hAnsi="Times New Roman" w:cs="Times New Roman"/>
          <w:szCs w:val="20"/>
          <w:highlight w:val="yellow"/>
        </w:rPr>
        <w:t>..</w:t>
      </w:r>
    </w:p>
    <w:p w14:paraId="1CA43C9B" w14:textId="1C3677DC"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se zavazuje předat zhotoviteli bezodkladně po podpisu této smlouvy veškeré podklady, které má pro zpracování díla k dispozici a nebyly součástí zadávací dokumentace. O</w:t>
      </w:r>
      <w:r w:rsidR="008B5F25">
        <w:rPr>
          <w:rFonts w:ascii="Times New Roman" w:hAnsi="Times New Roman" w:cs="Times New Roman"/>
          <w:szCs w:val="20"/>
          <w:lang w:val="cs-CZ"/>
        </w:rPr>
        <w:t> </w:t>
      </w:r>
      <w:r w:rsidRPr="006F3D14">
        <w:rPr>
          <w:rFonts w:ascii="Times New Roman" w:hAnsi="Times New Roman" w:cs="Times New Roman"/>
          <w:szCs w:val="20"/>
          <w:lang w:val="cs-CZ"/>
        </w:rPr>
        <w:t xml:space="preserve">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63B5CEFD" w14:textId="1119BA3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w:t>
      </w:r>
      <w:r w:rsidR="008B5F25">
        <w:rPr>
          <w:rFonts w:ascii="Times New Roman" w:hAnsi="Times New Roman" w:cs="Times New Roman"/>
          <w:szCs w:val="20"/>
          <w:lang w:val="cs-CZ"/>
        </w:rPr>
        <w:t> </w:t>
      </w:r>
      <w:r w:rsidRPr="006F3D14">
        <w:rPr>
          <w:rFonts w:ascii="Times New Roman" w:hAnsi="Times New Roman" w:cs="Times New Roman"/>
          <w:szCs w:val="20"/>
          <w:lang w:val="cs-CZ"/>
        </w:rPr>
        <w:t>účinnosti jiný předpis vztahující se k předmětu plnění díla, je zhotovitel povinen při realizaci veřejné zakázky řídit se těmito novými předpisy.</w:t>
      </w:r>
    </w:p>
    <w:p w14:paraId="50D2A11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3B7ADFC0" w14:textId="02701FE5"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0"/>
      <w:r w:rsidRPr="004F5C66">
        <w:rPr>
          <w:rFonts w:ascii="Times New Roman" w:hAnsi="Times New Roman" w:cs="Times New Roman"/>
          <w:lang w:val="cs-CZ"/>
        </w:rPr>
        <w:t xml:space="preserve">v souladu </w:t>
      </w:r>
      <w:commentRangeEnd w:id="0"/>
      <w:r w:rsidRPr="004F5C66">
        <w:rPr>
          <w:rFonts w:ascii="Times New Roman" w:hAnsi="Times New Roman" w:cs="Times New Roman"/>
          <w:lang w:val="cs-CZ"/>
        </w:rPr>
        <w:commentReference w:id="0"/>
      </w:r>
      <w:r w:rsidRPr="004F5C66">
        <w:rPr>
          <w:rFonts w:ascii="Times New Roman" w:hAnsi="Times New Roman" w:cs="Times New Roman"/>
          <w:lang w:val="cs-CZ"/>
        </w:rPr>
        <w:t>se zákonem č. 139/2002 Sb., o pozemkových úpravách a</w:t>
      </w:r>
      <w:r w:rsidR="008B5F25">
        <w:rPr>
          <w:rFonts w:ascii="Times New Roman" w:hAnsi="Times New Roman" w:cs="Times New Roman"/>
          <w:lang w:val="cs-CZ"/>
        </w:rPr>
        <w:t> </w:t>
      </w:r>
      <w:r w:rsidRPr="004F5C66">
        <w:rPr>
          <w:rFonts w:ascii="Times New Roman" w:hAnsi="Times New Roman" w:cs="Times New Roman"/>
          <w:lang w:val="cs-CZ"/>
        </w:rPr>
        <w:t>pozemkových úřadech a o změně zákona č. 229/1991 Sb., o úpravě vlastnických vztahů k</w:t>
      </w:r>
      <w:r w:rsidR="008B5F25">
        <w:rPr>
          <w:rFonts w:ascii="Times New Roman" w:hAnsi="Times New Roman" w:cs="Times New Roman"/>
          <w:lang w:val="cs-CZ"/>
        </w:rPr>
        <w:t> </w:t>
      </w:r>
      <w:r w:rsidRPr="004F5C66">
        <w:rPr>
          <w:rFonts w:ascii="Times New Roman" w:hAnsi="Times New Roman" w:cs="Times New Roman"/>
          <w:lang w:val="cs-CZ"/>
        </w:rPr>
        <w:t>půdě a jinému zemědělskému majetku, ve znění pozdějších předpisů (dále jen „zákon“) a</w:t>
      </w:r>
      <w:r w:rsidR="008B5F25">
        <w:rPr>
          <w:rFonts w:ascii="Times New Roman" w:hAnsi="Times New Roman" w:cs="Times New Roman"/>
          <w:lang w:val="cs-CZ"/>
        </w:rPr>
        <w:t> </w:t>
      </w:r>
      <w:r w:rsidRPr="004F5C66">
        <w:rPr>
          <w:rFonts w:ascii="Times New Roman" w:hAnsi="Times New Roman" w:cs="Times New Roman"/>
          <w:lang w:val="cs-CZ"/>
        </w:rPr>
        <w:t>dále zejména s vyhláškou č. 13/2014 Sb., o postupu při provádění pozemkových úprav a</w:t>
      </w:r>
      <w:r w:rsidR="008B5F25">
        <w:rPr>
          <w:rFonts w:ascii="Times New Roman" w:hAnsi="Times New Roman" w:cs="Times New Roman"/>
          <w:lang w:val="cs-CZ"/>
        </w:rPr>
        <w:t> </w:t>
      </w:r>
      <w:r w:rsidRPr="004F5C66">
        <w:rPr>
          <w:rFonts w:ascii="Times New Roman" w:hAnsi="Times New Roman" w:cs="Times New Roman"/>
          <w:lang w:val="cs-CZ"/>
        </w:rPr>
        <w:t xml:space="preserve">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3E68DE8"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6EDEF038"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9B286C2"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50E8A867"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08914EDD"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498B26C9" w14:textId="69867F3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w:t>
      </w:r>
      <w:r w:rsidR="009F431D">
        <w:rPr>
          <w:rFonts w:ascii="Times New Roman" w:hAnsi="Times New Roman" w:cs="Times New Roman"/>
          <w:lang w:val="cs-CZ"/>
        </w:rPr>
        <w:t> </w:t>
      </w:r>
      <w:r w:rsidRPr="004F5C66">
        <w:rPr>
          <w:rFonts w:ascii="Times New Roman" w:hAnsi="Times New Roman" w:cs="Times New Roman"/>
          <w:lang w:val="cs-CZ"/>
        </w:rPr>
        <w:t>změn, ověření polohy kontrolním měřením, u bodů PPBP případné přeurčení polohy, popř. pořízení nových geodetických údajů, návrh ke zrušení, elaborát revize PPBP).</w:t>
      </w:r>
    </w:p>
    <w:p w14:paraId="7A5BD73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305B5B6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3BCE47C6" w14:textId="7D8E3BE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w:t>
      </w:r>
      <w:r w:rsidR="009F431D">
        <w:rPr>
          <w:rFonts w:ascii="Times New Roman" w:hAnsi="Times New Roman" w:cs="Times New Roman"/>
          <w:lang w:val="cs-CZ"/>
        </w:rPr>
        <w:t> </w:t>
      </w:r>
      <w:r w:rsidRPr="004F5C66">
        <w:rPr>
          <w:rFonts w:ascii="Times New Roman" w:hAnsi="Times New Roman" w:cs="Times New Roman"/>
          <w:lang w:val="cs-CZ"/>
        </w:rPr>
        <w:t>předmětů stanovených v § 5 katastrální vyhlášky.</w:t>
      </w:r>
      <w:r w:rsidRPr="004F5C66">
        <w:rPr>
          <w:rFonts w:ascii="Times New Roman" w:hAnsi="Times New Roman" w:cs="Times New Roman"/>
        </w:rPr>
        <w:t xml:space="preserve"> </w:t>
      </w:r>
    </w:p>
    <w:p w14:paraId="73A44A1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0BB92C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36F9985B"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 potřebném rozsahu (neprovádí se v k.ú., kde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2056B547"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3975180B" w14:textId="072F6412"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Zjišťování hranic obvodů KoPÚ a zjišťování hranic pozemků neřešených dle §</w:t>
      </w:r>
      <w:r w:rsidR="00A42E60">
        <w:rPr>
          <w:rFonts w:ascii="Times New Roman" w:hAnsi="Times New Roman" w:cs="Times New Roman"/>
          <w:lang w:val="cs-CZ"/>
        </w:rPr>
        <w:t> </w:t>
      </w:r>
      <w:r w:rsidRPr="004F5C66">
        <w:rPr>
          <w:rFonts w:ascii="Times New Roman" w:hAnsi="Times New Roman" w:cs="Times New Roman"/>
          <w:lang w:val="cs-CZ"/>
        </w:rPr>
        <w:t>2 zákona</w:t>
      </w:r>
    </w:p>
    <w:p w14:paraId="5C284120" w14:textId="08A7169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777AFE">
        <w:rPr>
          <w:rFonts w:ascii="Times New Roman" w:hAnsi="Times New Roman" w:cs="Times New Roman"/>
          <w:lang w:val="cs-CZ"/>
        </w:rPr>
        <w:t>1</w:t>
      </w:r>
      <w:r w:rsidRPr="004F5C66">
        <w:rPr>
          <w:rFonts w:ascii="Times New Roman" w:hAnsi="Times New Roman" w:cs="Times New Roman"/>
          <w:lang w:val="cs-CZ"/>
        </w:rPr>
        <w:t xml:space="preserve"> měsíc</w:t>
      </w:r>
      <w:r w:rsidR="00777AFE">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F574E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366AC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34EE5BED" w14:textId="55E2D40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w:t>
      </w:r>
      <w:r w:rsidR="00ED0CC4">
        <w:rPr>
          <w:rFonts w:ascii="Times New Roman" w:hAnsi="Times New Roman" w:cs="Times New Roman"/>
        </w:rPr>
        <w:t> </w:t>
      </w:r>
      <w:r w:rsidR="00895BF5" w:rsidRPr="004F5C66">
        <w:rPr>
          <w:rFonts w:ascii="Times New Roman" w:hAnsi="Times New Roman" w:cs="Times New Roman"/>
        </w:rPr>
        <w:t>měsíc před začátkem zjišťování hranic</w:t>
      </w:r>
      <w:r w:rsidRPr="004F5C66">
        <w:rPr>
          <w:rFonts w:ascii="Times New Roman" w:hAnsi="Times New Roman" w:cs="Times New Roman"/>
        </w:rPr>
        <w:t xml:space="preserve">. </w:t>
      </w:r>
    </w:p>
    <w:p w14:paraId="3749502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12953686" w14:textId="62520D6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w:t>
      </w:r>
      <w:r w:rsidR="00ED0CC4">
        <w:rPr>
          <w:rFonts w:ascii="Times New Roman" w:hAnsi="Times New Roman" w:cs="Times New Roman"/>
          <w:lang w:val="cs-CZ"/>
        </w:rPr>
        <w:t> </w:t>
      </w:r>
      <w:r w:rsidRPr="004F5C66">
        <w:rPr>
          <w:rFonts w:ascii="Times New Roman" w:hAnsi="Times New Roman" w:cs="Times New Roman"/>
          <w:lang w:val="cs-CZ"/>
        </w:rPr>
        <w:t>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1596F4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5F0F8E6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72D7C0F0" w14:textId="67D36393" w:rsidR="00354192"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12D5DF46" w14:textId="77777777" w:rsidR="001D22FE" w:rsidRPr="00793008" w:rsidRDefault="001D22FE" w:rsidP="001D22FE">
      <w:pPr>
        <w:pStyle w:val="Odstavec111"/>
        <w:ind w:left="1560" w:hanging="709"/>
        <w:rPr>
          <w:rFonts w:ascii="Times New Roman" w:hAnsi="Times New Roman" w:cs="Times New Roman"/>
        </w:rPr>
      </w:pPr>
      <w:r w:rsidRPr="00793008">
        <w:rPr>
          <w:rFonts w:ascii="Times New Roman" w:hAnsi="Times New Roman" w:cs="Times New Roman"/>
        </w:rPr>
        <w:t>Rekonstrukce přídělů</w:t>
      </w:r>
    </w:p>
    <w:p w14:paraId="31E32B37" w14:textId="7460D4A1" w:rsidR="001D22FE" w:rsidRPr="00793008" w:rsidRDefault="001D22FE" w:rsidP="00793008">
      <w:pPr>
        <w:pStyle w:val="Odstaveca"/>
        <w:ind w:left="1560" w:hanging="709"/>
        <w:rPr>
          <w:rFonts w:ascii="Times New Roman" w:hAnsi="Times New Roman" w:cs="Times New Roman"/>
        </w:rPr>
      </w:pPr>
      <w:r w:rsidRPr="00793008">
        <w:rPr>
          <w:rFonts w:ascii="Times New Roman" w:hAnsi="Times New Roman" w:cs="Times New Roman"/>
        </w:rPr>
        <w:t>Grafická část bude zpracována do digitalizované mapy PK v rozsahu celého řešeného katastrálního území Mokré, včetně zastavěné části obce. Jednotlivé příděly budou označeny číslem a barevně rozlišeny. Textová část (náplně přídělů po rekonstrukci) bude vyhotovena samostatně pro každý příděl.</w:t>
      </w:r>
    </w:p>
    <w:p w14:paraId="72FDABF4" w14:textId="77777777" w:rsidR="001D22FE" w:rsidRPr="00793008" w:rsidRDefault="001D22FE" w:rsidP="00793008">
      <w:pPr>
        <w:pStyle w:val="Odstaveca"/>
        <w:ind w:left="1560" w:hanging="709"/>
        <w:rPr>
          <w:rFonts w:ascii="Times New Roman" w:hAnsi="Times New Roman" w:cs="Times New Roman"/>
        </w:rPr>
      </w:pPr>
      <w:r w:rsidRPr="00793008">
        <w:rPr>
          <w:rFonts w:ascii="Times New Roman" w:hAnsi="Times New Roman" w:cs="Times New Roman"/>
        </w:rPr>
        <w:t>Doplnění / oprava výměr u částí parcel zjednodušené evidence v SPI vedených bez výměr, bude provedena na základě rekonstrukce přídělů rozhodnutím o určení hranic pozemků.</w:t>
      </w:r>
    </w:p>
    <w:p w14:paraId="08BA9AB8" w14:textId="5288B0A5" w:rsidR="001D22FE" w:rsidRPr="00793008" w:rsidRDefault="001D22FE" w:rsidP="00793008">
      <w:pPr>
        <w:pStyle w:val="Odstaveca"/>
        <w:ind w:left="1560" w:hanging="709"/>
        <w:rPr>
          <w:rFonts w:ascii="Times New Roman" w:hAnsi="Times New Roman" w:cs="Times New Roman"/>
        </w:rPr>
      </w:pPr>
      <w:r w:rsidRPr="00793008">
        <w:rPr>
          <w:rFonts w:ascii="Times New Roman" w:hAnsi="Times New Roman" w:cs="Times New Roman"/>
        </w:rPr>
        <w:t>V případě, že parcela zjednodušené evidence není vedena v evidenci SPI, bude k</w:t>
      </w:r>
      <w:r w:rsidR="00786BB4">
        <w:rPr>
          <w:rFonts w:ascii="Times New Roman" w:hAnsi="Times New Roman" w:cs="Times New Roman"/>
        </w:rPr>
        <w:t> </w:t>
      </w:r>
      <w:r w:rsidRPr="00793008">
        <w:rPr>
          <w:rFonts w:ascii="Times New Roman" w:hAnsi="Times New Roman" w:cs="Times New Roman"/>
        </w:rPr>
        <w:t>jejímu doplnění do KN zpracovatelem připraven neměřický záznam (ověření provede UOZI z KP), který bude podkladem pro vydání rozhodnutí o určení hranic pozemků, zpracovaný pro jednotlivé listy vlastnictví.</w:t>
      </w:r>
    </w:p>
    <w:p w14:paraId="79CE27AF" w14:textId="77777777" w:rsidR="001D22FE" w:rsidRPr="00793008" w:rsidRDefault="001D22FE" w:rsidP="00793008">
      <w:pPr>
        <w:pStyle w:val="Odstaveca"/>
        <w:ind w:left="1560" w:hanging="709"/>
        <w:rPr>
          <w:rFonts w:ascii="Times New Roman" w:hAnsi="Times New Roman" w:cs="Times New Roman"/>
        </w:rPr>
      </w:pPr>
      <w:r w:rsidRPr="00793008">
        <w:rPr>
          <w:rFonts w:ascii="Times New Roman" w:hAnsi="Times New Roman" w:cs="Times New Roman"/>
        </w:rPr>
        <w:t>Vypracování písemných a grafických příloh k rozhodnutí o určení hranic pozemků pro každého účastníka řízení.</w:t>
      </w:r>
    </w:p>
    <w:p w14:paraId="74D5502B" w14:textId="77777777" w:rsidR="001D22FE" w:rsidRPr="00793008" w:rsidRDefault="001D22FE" w:rsidP="00793008">
      <w:pPr>
        <w:pStyle w:val="Odstaveca"/>
        <w:ind w:left="1560" w:hanging="709"/>
        <w:rPr>
          <w:rFonts w:ascii="Times New Roman" w:hAnsi="Times New Roman" w:cs="Times New Roman"/>
        </w:rPr>
      </w:pPr>
      <w:r w:rsidRPr="00793008">
        <w:rPr>
          <w:rFonts w:ascii="Times New Roman" w:hAnsi="Times New Roman" w:cs="Times New Roman"/>
        </w:rPr>
        <w:t xml:space="preserve">Zpracování geometrických plánů pro případné dokončení restitučního řízení na základě rekonstrukce přídělů a odstranění parcel zjednodušené evidence v zastavěném území obce. </w:t>
      </w:r>
    </w:p>
    <w:p w14:paraId="339FE727" w14:textId="79A5EC91" w:rsidR="001D22FE" w:rsidRDefault="001D22FE" w:rsidP="00793008">
      <w:pPr>
        <w:pStyle w:val="Odstavec111"/>
        <w:numPr>
          <w:ilvl w:val="0"/>
          <w:numId w:val="0"/>
        </w:numPr>
        <w:ind w:left="930"/>
      </w:pPr>
    </w:p>
    <w:p w14:paraId="6D716720" w14:textId="77777777" w:rsidR="001D22FE" w:rsidRPr="004F5C66" w:rsidRDefault="001D22FE" w:rsidP="00793008">
      <w:pPr>
        <w:pStyle w:val="Odstavec111"/>
        <w:numPr>
          <w:ilvl w:val="0"/>
          <w:numId w:val="0"/>
        </w:numPr>
        <w:ind w:left="930"/>
      </w:pPr>
    </w:p>
    <w:p w14:paraId="5A11BE9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Rozbor současného stavu </w:t>
      </w:r>
    </w:p>
    <w:p w14:paraId="75C93CA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182080">
        <w:rPr>
          <w:rFonts w:ascii="Times New Roman" w:hAnsi="Times New Roman" w:cs="Times New Roman"/>
        </w:rPr>
        <w:t>,</w:t>
      </w:r>
      <w:r w:rsidRPr="00182080">
        <w:rPr>
          <w:rFonts w:ascii="Times New Roman" w:hAnsi="Times New Roman" w:cs="Times New Roman"/>
          <w:lang w:val="cs-CZ"/>
        </w:rPr>
        <w:t xml:space="preserve"> včetně </w:t>
      </w:r>
      <w:r w:rsidRPr="00182080">
        <w:rPr>
          <w:rFonts w:ascii="Times New Roman" w:hAnsi="Times New Roman" w:cs="Times New Roman"/>
        </w:rPr>
        <w:t xml:space="preserve">studie </w:t>
      </w:r>
      <w:r w:rsidRPr="00182080">
        <w:rPr>
          <w:rFonts w:ascii="Times New Roman" w:hAnsi="Times New Roman" w:cs="Times New Roman"/>
          <w:lang w:val="cs-CZ"/>
        </w:rPr>
        <w:t>odtokových poměrů</w:t>
      </w:r>
      <w:r w:rsidRPr="004F5C66">
        <w:rPr>
          <w:rFonts w:ascii="Times New Roman" w:hAnsi="Times New Roman" w:cs="Times New Roman"/>
          <w:lang w:val="cs-CZ"/>
        </w:rPr>
        <w:t xml:space="preserve">). </w:t>
      </w:r>
    </w:p>
    <w:p w14:paraId="4428F3C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721C6E0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47B716B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55EEEEE6" w14:textId="628EC1BD"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w:t>
      </w:r>
      <w:r w:rsidR="00332EB7">
        <w:rPr>
          <w:rFonts w:ascii="Times New Roman" w:hAnsi="Times New Roman" w:cs="Times New Roman"/>
          <w:lang w:val="cs-CZ"/>
        </w:rPr>
        <w:t> </w:t>
      </w:r>
      <w:r w:rsidRPr="004F5C66">
        <w:rPr>
          <w:rFonts w:ascii="Times New Roman" w:hAnsi="Times New Roman" w:cs="Times New Roman"/>
          <w:lang w:val="cs-CZ"/>
        </w:rPr>
        <w:t>3 vyhlášky jako podkladu pro jednání dle § 11 odst. 1 vyhlášky.</w:t>
      </w:r>
    </w:p>
    <w:p w14:paraId="4A4FE2E4"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75C02FE6"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68FA7A0C" w14:textId="7C84CC2E" w:rsidR="00354192" w:rsidRPr="006353CB" w:rsidRDefault="00354192" w:rsidP="00187D94">
      <w:pPr>
        <w:pStyle w:val="Odstaveca"/>
        <w:ind w:left="1560" w:hanging="709"/>
        <w:rPr>
          <w:rFonts w:ascii="Times New Roman" w:hAnsi="Times New Roman" w:cs="Times New Roman"/>
          <w:lang w:val="cs-CZ"/>
        </w:rPr>
      </w:pPr>
      <w:r w:rsidRPr="006353CB">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6353CB">
        <w:rPr>
          <w:rFonts w:ascii="Times New Roman" w:hAnsi="Times New Roman" w:cs="Times New Roman"/>
          <w:lang w:val="cs-CZ"/>
        </w:rPr>
        <w:t xml:space="preserve"> </w:t>
      </w:r>
    </w:p>
    <w:p w14:paraId="6C2902F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7C647B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35E5A45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45DDC99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688C4E1F"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699DDD0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835CA6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72A2E8B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EC5EA99" w14:textId="4499A59C"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Plán společných zařízení pro řešené katastrální území bude funkčně provázán s</w:t>
      </w:r>
      <w:r w:rsidR="00DD23C5">
        <w:rPr>
          <w:rFonts w:ascii="Times New Roman" w:hAnsi="Times New Roman" w:cs="Times New Roman"/>
          <w:lang w:val="cs-CZ"/>
        </w:rPr>
        <w:t> </w:t>
      </w:r>
      <w:r w:rsidRPr="004F5C66">
        <w:rPr>
          <w:rFonts w:ascii="Times New Roman" w:hAnsi="Times New Roman" w:cs="Times New Roman"/>
          <w:lang w:val="cs-CZ"/>
        </w:rPr>
        <w:t xml:space="preserve">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9C5EC3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902C9F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7B0B3BCE"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90252D5" w14:textId="7088991F"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 xml:space="preserve">Zhotovitel předloží </w:t>
      </w:r>
      <w:r w:rsidR="00CD7AE2" w:rsidRPr="00DD23C5">
        <w:rPr>
          <w:rFonts w:ascii="Times New Roman" w:hAnsi="Times New Roman" w:cs="Times New Roman"/>
        </w:rPr>
        <w:t>5</w:t>
      </w:r>
      <w:r w:rsidR="00CD7AE2" w:rsidRPr="008A2FEB">
        <w:rPr>
          <w:rFonts w:ascii="Times New Roman" w:hAnsi="Times New Roman" w:cs="Times New Roman"/>
        </w:rPr>
        <w:t xml:space="preserve"> </w:t>
      </w:r>
      <w:r w:rsidRPr="008A2FEB">
        <w:rPr>
          <w:rFonts w:ascii="Times New Roman" w:hAnsi="Times New Roman" w:cs="Times New Roman"/>
        </w:rPr>
        <w:t>měsíc</w:t>
      </w:r>
      <w:r w:rsidR="00CD7AE2" w:rsidRPr="00DD23C5">
        <w:rPr>
          <w:rFonts w:ascii="Times New Roman" w:hAnsi="Times New Roman" w:cs="Times New Roman"/>
        </w:rPr>
        <w:t>ů</w:t>
      </w:r>
      <w:r w:rsidRPr="004F5C66">
        <w:rPr>
          <w:rFonts w:ascii="Times New Roman" w:hAnsi="Times New Roman" w:cs="Times New Roman"/>
        </w:rPr>
        <w:t xml:space="preserv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69309F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09548DA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0BCBE8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28A49C93" w14:textId="6F038D2C"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w:t>
      </w:r>
      <w:r w:rsidR="00DD23C5">
        <w:rPr>
          <w:rFonts w:ascii="Times New Roman" w:hAnsi="Times New Roman" w:cs="Times New Roman"/>
          <w:lang w:val="cs-CZ"/>
        </w:rPr>
        <w:t> </w:t>
      </w:r>
      <w:r w:rsidR="00354192" w:rsidRPr="004F5C66">
        <w:rPr>
          <w:rFonts w:ascii="Times New Roman" w:hAnsi="Times New Roman" w:cs="Times New Roman"/>
          <w:lang w:val="cs-CZ"/>
        </w:rPr>
        <w:t xml:space="preserve">nezbytném rozsahu u pozemků ohrožených vodní erozí nebo u pozemků, na nichž se předpokládá výstavba a realizace společných zařízení. </w:t>
      </w:r>
    </w:p>
    <w:p w14:paraId="4E176DD9" w14:textId="166E6A43"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Potřebné podélné profily, příčné řezy a podrobné situace liniových staveb (toky, komunikace, příkopy, průlehy apod.) společných zařízení pro stanovení plochy záboru půdy. To vše s ohledem na potřeby správy a</w:t>
      </w:r>
      <w:r w:rsidR="00DD23C5">
        <w:rPr>
          <w:rFonts w:ascii="Times New Roman" w:hAnsi="Times New Roman" w:cs="Times New Roman"/>
          <w:lang w:val="cs-CZ"/>
        </w:rPr>
        <w:t> </w:t>
      </w:r>
      <w:r w:rsidR="00354192" w:rsidRPr="004F5C66">
        <w:rPr>
          <w:rFonts w:ascii="Times New Roman" w:hAnsi="Times New Roman" w:cs="Times New Roman"/>
          <w:lang w:val="cs-CZ"/>
        </w:rPr>
        <w:t xml:space="preserve">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3DDEB61"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39BE85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2F2E2901" w14:textId="4E6AF9D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Optimální prostorové a funkční uspořádání nových pozemků včetně bilancí odsouhlasených vlastníky pozemků řešených podle § 2 zákona, zpracovaných v</w:t>
      </w:r>
      <w:r w:rsidR="00324DB0">
        <w:rPr>
          <w:rFonts w:ascii="Times New Roman" w:hAnsi="Times New Roman" w:cs="Times New Roman"/>
          <w:lang w:val="cs-CZ"/>
        </w:rPr>
        <w:t> </w:t>
      </w:r>
      <w:r w:rsidRPr="004F5C66">
        <w:rPr>
          <w:rFonts w:ascii="Times New Roman" w:hAnsi="Times New Roman" w:cs="Times New Roman"/>
          <w:lang w:val="cs-CZ"/>
        </w:rPr>
        <w:t xml:space="preserve">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18E7D07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0349164"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4BBA52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460E8D73"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375550F1"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F0EF10F" w14:textId="18B77E7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w:t>
      </w:r>
      <w:r w:rsidR="00324DB0">
        <w:rPr>
          <w:rFonts w:ascii="Times New Roman" w:hAnsi="Times New Roman" w:cs="Times New Roman"/>
          <w:lang w:val="cs-CZ"/>
        </w:rPr>
        <w:t> </w:t>
      </w:r>
      <w:r w:rsidRPr="004F5C66">
        <w:rPr>
          <w:rFonts w:ascii="Times New Roman" w:hAnsi="Times New Roman" w:cs="Times New Roman"/>
          <w:lang w:val="cs-CZ"/>
        </w:rPr>
        <w:t>IV. této smlouvy.</w:t>
      </w:r>
    </w:p>
    <w:p w14:paraId="5B42BF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2ABAEAF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5FD5242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0ED7DF6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0AA15A78" w14:textId="1D887E2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Provedení úprav návrhu na základě námitek a připomínek podle § 11 odst. 1 a odst.</w:t>
      </w:r>
      <w:r w:rsidR="00324DB0">
        <w:rPr>
          <w:rFonts w:ascii="Times New Roman" w:hAnsi="Times New Roman" w:cs="Times New Roman"/>
          <w:lang w:val="cs-CZ"/>
        </w:rPr>
        <w:t> </w:t>
      </w:r>
      <w:r w:rsidRPr="004F5C66">
        <w:rPr>
          <w:rFonts w:ascii="Times New Roman" w:hAnsi="Times New Roman" w:cs="Times New Roman"/>
          <w:lang w:val="cs-CZ"/>
        </w:rPr>
        <w:t xml:space="preserve">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w:t>
      </w:r>
      <w:r w:rsidR="00324DB0">
        <w:rPr>
          <w:rFonts w:ascii="Times New Roman" w:hAnsi="Times New Roman" w:cs="Times New Roman"/>
          <w:lang w:val="cs-CZ"/>
        </w:rPr>
        <w:t> </w:t>
      </w:r>
      <w:r w:rsidRPr="004F5C66">
        <w:rPr>
          <w:rFonts w:ascii="Times New Roman" w:hAnsi="Times New Roman" w:cs="Times New Roman"/>
          <w:lang w:val="cs-CZ"/>
        </w:rPr>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B1852FB" w14:textId="7515467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w:t>
      </w:r>
      <w:r w:rsidR="00324DB0">
        <w:rPr>
          <w:rFonts w:ascii="Times New Roman" w:hAnsi="Times New Roman" w:cs="Times New Roman"/>
          <w:lang w:val="cs-CZ"/>
        </w:rPr>
        <w:t> </w:t>
      </w:r>
      <w:r w:rsidRPr="004F5C66">
        <w:rPr>
          <w:rFonts w:ascii="Times New Roman" w:hAnsi="Times New Roman" w:cs="Times New Roman"/>
          <w:lang w:val="cs-CZ"/>
        </w:rPr>
        <w:t>příslušným razítkem osoby úředně oprávněné k projektování pozemkových úprav.</w:t>
      </w:r>
      <w:r w:rsidRPr="004F5C66">
        <w:rPr>
          <w:rFonts w:ascii="Times New Roman" w:hAnsi="Times New Roman" w:cs="Times New Roman"/>
        </w:rPr>
        <w:t xml:space="preserve"> </w:t>
      </w:r>
    </w:p>
    <w:p w14:paraId="1F345987" w14:textId="0A44CF6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w:t>
      </w:r>
      <w:r w:rsidR="00324DB0">
        <w:rPr>
          <w:rFonts w:ascii="Times New Roman" w:hAnsi="Times New Roman" w:cs="Times New Roman"/>
        </w:rPr>
        <w:t> </w:t>
      </w:r>
      <w:r w:rsidRPr="004F5C66">
        <w:rPr>
          <w:rFonts w:ascii="Times New Roman" w:hAnsi="Times New Roman" w:cs="Times New Roman"/>
        </w:rPr>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65B4AB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674E0A92" w14:textId="1123BD78"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w:t>
      </w:r>
      <w:r w:rsidR="0045019D">
        <w:rPr>
          <w:rFonts w:ascii="Times New Roman" w:hAnsi="Times New Roman" w:cs="Times New Roman"/>
        </w:rPr>
        <w:t> </w:t>
      </w:r>
      <w:r w:rsidRPr="004F5C66">
        <w:rPr>
          <w:rFonts w:ascii="Times New Roman" w:hAnsi="Times New Roman" w:cs="Times New Roman"/>
        </w:rPr>
        <w:t>vydáním rozhodnutí podle § 11 odst. 8 zákona změny údajů v katastru nemovitostí provede zhotovitel tomu odpovídající aktualizaci podkladu KoPÚ.</w:t>
      </w:r>
    </w:p>
    <w:p w14:paraId="37F876CE" w14:textId="1A89738E"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w:t>
      </w:r>
      <w:r w:rsidR="0045019D">
        <w:rPr>
          <w:rFonts w:ascii="Times New Roman" w:hAnsi="Times New Roman" w:cs="Times New Roman"/>
          <w:lang w:val="cs-CZ"/>
        </w:rPr>
        <w:t> </w:t>
      </w:r>
      <w:r w:rsidRPr="004F5C66">
        <w:rPr>
          <w:rFonts w:ascii="Times New Roman" w:hAnsi="Times New Roman" w:cs="Times New Roman"/>
          <w:lang w:val="cs-CZ"/>
        </w:rPr>
        <w:t xml:space="preserve">výjimkou podkladů uvedených pod písm. b), c), e). </w:t>
      </w:r>
    </w:p>
    <w:p w14:paraId="51F288A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6071B4B4" w14:textId="34E66214"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w:t>
      </w:r>
      <w:r w:rsidR="0045019D">
        <w:rPr>
          <w:rFonts w:ascii="Times New Roman" w:hAnsi="Times New Roman" w:cs="Times New Roman"/>
          <w:lang w:val="cs-CZ"/>
        </w:rPr>
        <w:t> </w:t>
      </w:r>
      <w:r w:rsidRPr="004F5C66">
        <w:rPr>
          <w:rFonts w:ascii="Times New Roman" w:hAnsi="Times New Roman" w:cs="Times New Roman"/>
          <w:lang w:val="cs-CZ"/>
        </w:rPr>
        <w:t xml:space="preserve">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052E3A2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Tisková podoba dokumentace k obnově katastrálního operátu bude vyhotovena do 15 dnů od vydání kladného stanoviska katastrálního úřadu k převzetí výsledku zeměměřických činností.</w:t>
      </w:r>
    </w:p>
    <w:p w14:paraId="5979BF0F" w14:textId="1F276B2D"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w:t>
      </w:r>
      <w:r w:rsidR="00253B54">
        <w:rPr>
          <w:rFonts w:ascii="Times New Roman" w:hAnsi="Times New Roman" w:cs="Times New Roman"/>
          <w:lang w:val="cs-CZ"/>
        </w:rPr>
        <w:t> </w:t>
      </w:r>
      <w:r w:rsidRPr="004F5C66">
        <w:rPr>
          <w:rFonts w:ascii="Times New Roman" w:hAnsi="Times New Roman" w:cs="Times New Roman"/>
          <w:lang w:val="cs-CZ"/>
        </w:rPr>
        <w:t>57 odst. 2 katastrální vyhlášky v digitální podobě ve struktuře dat podle přílohy č.</w:t>
      </w:r>
      <w:r w:rsidR="00253B54">
        <w:rPr>
          <w:rFonts w:ascii="Times New Roman" w:hAnsi="Times New Roman" w:cs="Times New Roman"/>
          <w:lang w:val="cs-CZ"/>
        </w:rPr>
        <w:t> </w:t>
      </w:r>
      <w:r w:rsidRPr="004F5C66">
        <w:rPr>
          <w:rFonts w:ascii="Times New Roman" w:hAnsi="Times New Roman" w:cs="Times New Roman"/>
          <w:lang w:val="cs-CZ"/>
        </w:rPr>
        <w:t>56 k</w:t>
      </w:r>
      <w:r w:rsidR="00253B54">
        <w:rPr>
          <w:rFonts w:ascii="Times New Roman" w:hAnsi="Times New Roman" w:cs="Times New Roman"/>
          <w:lang w:val="cs-CZ"/>
        </w:rPr>
        <w:t> </w:t>
      </w:r>
      <w:r w:rsidRPr="004F5C66">
        <w:rPr>
          <w:rFonts w:ascii="Times New Roman" w:hAnsi="Times New Roman" w:cs="Times New Roman"/>
          <w:lang w:val="cs-CZ"/>
        </w:rPr>
        <w:t>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w:t>
      </w:r>
      <w:r w:rsidR="00253B54">
        <w:rPr>
          <w:rFonts w:ascii="Times New Roman" w:hAnsi="Times New Roman" w:cs="Times New Roman"/>
          <w:lang w:val="cs-CZ"/>
        </w:rPr>
        <w:t> </w:t>
      </w:r>
      <w:r w:rsidRPr="004F5C66">
        <w:rPr>
          <w:rFonts w:ascii="Times New Roman" w:hAnsi="Times New Roman" w:cs="Times New Roman"/>
          <w:lang w:val="cs-CZ"/>
        </w:rPr>
        <w:t>digitální i písemné podobě.</w:t>
      </w:r>
    </w:p>
    <w:p w14:paraId="2EA39AEF"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557B9FA9"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02A8F243"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26629BFB"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3006A30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09A95941" w14:textId="71344B4C"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w:t>
      </w:r>
      <w:r w:rsidR="00253B54">
        <w:rPr>
          <w:rFonts w:ascii="Times New Roman" w:hAnsi="Times New Roman" w:cs="Times New Roman"/>
          <w:szCs w:val="20"/>
          <w:lang w:val="cs-CZ"/>
        </w:rPr>
        <w:t> </w:t>
      </w:r>
      <w:r w:rsidRPr="006F3D14">
        <w:rPr>
          <w:rFonts w:ascii="Times New Roman" w:hAnsi="Times New Roman" w:cs="Times New Roman"/>
          <w:szCs w:val="20"/>
          <w:lang w:val="cs-CZ"/>
        </w:rPr>
        <w:t xml:space="preserve">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o zahájení řízení a</w:t>
      </w:r>
      <w:r w:rsidR="00253B54">
        <w:rPr>
          <w:rFonts w:ascii="Times New Roman" w:hAnsi="Times New Roman" w:cs="Times New Roman"/>
          <w:szCs w:val="20"/>
        </w:rPr>
        <w:t> </w:t>
      </w:r>
      <w:r w:rsidRPr="006F3D14">
        <w:rPr>
          <w:rFonts w:ascii="Times New Roman" w:hAnsi="Times New Roman" w:cs="Times New Roman"/>
          <w:szCs w:val="20"/>
        </w:rPr>
        <w:t>o</w:t>
      </w:r>
      <w:r w:rsidR="00253B54">
        <w:rPr>
          <w:rFonts w:ascii="Times New Roman" w:hAnsi="Times New Roman" w:cs="Times New Roman"/>
          <w:szCs w:val="20"/>
        </w:rPr>
        <w:t> </w:t>
      </w:r>
      <w:r w:rsidRPr="006F3D14">
        <w:rPr>
          <w:rFonts w:ascii="Times New Roman" w:hAnsi="Times New Roman" w:cs="Times New Roman"/>
          <w:szCs w:val="20"/>
        </w:rPr>
        <w:t xml:space="preserve">schválení návrhu pozemkových úprav </w:t>
      </w:r>
      <w:r w:rsidRPr="006F3D14">
        <w:rPr>
          <w:rFonts w:ascii="Times New Roman" w:hAnsi="Times New Roman" w:cs="Times New Roman"/>
          <w:szCs w:val="20"/>
          <w:lang w:val="cs-CZ"/>
        </w:rPr>
        <w:t>bude předán ve formátu *.csv. Všechny požadované výstupy bude zhotovitel povinen předat objednateli rovněž ve formátu *.pdf v členění dle jednotlivých listů vlastnictví, které umožní objednateli jejich použití pro správní řízení (např. v</w:t>
      </w:r>
      <w:r w:rsidR="00253B54">
        <w:rPr>
          <w:rFonts w:ascii="Times New Roman" w:hAnsi="Times New Roman" w:cs="Times New Roman"/>
          <w:szCs w:val="20"/>
          <w:lang w:val="cs-CZ"/>
        </w:rPr>
        <w:t> </w:t>
      </w:r>
      <w:r w:rsidRPr="006F3D14">
        <w:rPr>
          <w:rFonts w:ascii="Times New Roman" w:hAnsi="Times New Roman" w:cs="Times New Roman"/>
          <w:szCs w:val="20"/>
          <w:lang w:val="cs-CZ"/>
        </w:rPr>
        <w:t xml:space="preserve">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40D1C2F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4A307775" w14:textId="15845227" w:rsidR="00354192" w:rsidRPr="0018058C" w:rsidRDefault="00354192" w:rsidP="0094057D">
      <w:pPr>
        <w:pStyle w:val="Odstavec111"/>
        <w:ind w:left="1418" w:hanging="709"/>
        <w:rPr>
          <w:rFonts w:ascii="Times New Roman" w:hAnsi="Times New Roman" w:cs="Times New Roman"/>
          <w:szCs w:val="20"/>
          <w:lang w:val="cs-CZ"/>
        </w:rPr>
      </w:pPr>
      <w:r w:rsidRPr="00647940">
        <w:rPr>
          <w:rFonts w:ascii="Times New Roman" w:hAnsi="Times New Roman" w:cs="Times New Roman"/>
          <w:szCs w:val="20"/>
          <w:lang w:val="cs-CZ"/>
        </w:rPr>
        <w:t>Revize stávajícího bodového pole - 1x papírové zpracování (1x objednatel) a CD</w:t>
      </w:r>
      <w:r w:rsidRPr="0018058C">
        <w:rPr>
          <w:rFonts w:ascii="Times New Roman" w:hAnsi="Times New Roman" w:cs="Times New Roman"/>
          <w:szCs w:val="20"/>
          <w:lang w:val="cs-CZ"/>
        </w:rPr>
        <w:t xml:space="preserve"> (DVD). </w:t>
      </w:r>
    </w:p>
    <w:p w14:paraId="4063B08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4B77E988" w14:textId="4E7BAB0C" w:rsidR="00354192"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0A03D3A6" w14:textId="77777777" w:rsidR="001D22FE" w:rsidRPr="003F1CB5" w:rsidRDefault="001D22FE" w:rsidP="00F8130C">
      <w:pPr>
        <w:pStyle w:val="Odstavec111"/>
        <w:spacing w:after="0"/>
        <w:ind w:left="1418" w:hanging="709"/>
        <w:rPr>
          <w:rFonts w:ascii="Times New Roman" w:hAnsi="Times New Roman" w:cs="Times New Roman"/>
          <w:szCs w:val="20"/>
          <w:lang w:val="cs-CZ"/>
        </w:rPr>
      </w:pPr>
      <w:r w:rsidRPr="003F1CB5">
        <w:rPr>
          <w:rFonts w:ascii="Times New Roman" w:hAnsi="Times New Roman" w:cs="Times New Roman"/>
          <w:szCs w:val="20"/>
          <w:lang w:val="cs-CZ"/>
        </w:rPr>
        <w:t>Rekonstrukce přídělů – 2x papírové zpracování a CD (DVD)</w:t>
      </w:r>
    </w:p>
    <w:p w14:paraId="4FDB3A68" w14:textId="77777777" w:rsidR="001D22FE" w:rsidRPr="00F8130C" w:rsidRDefault="001D22FE" w:rsidP="00F8130C">
      <w:pPr>
        <w:pStyle w:val="Odstaveca"/>
        <w:numPr>
          <w:ilvl w:val="3"/>
          <w:numId w:val="45"/>
        </w:numPr>
        <w:ind w:left="1418" w:hanging="284"/>
        <w:rPr>
          <w:rFonts w:ascii="Times New Roman" w:hAnsi="Times New Roman" w:cs="Times New Roman"/>
          <w:lang w:val="cs-CZ"/>
        </w:rPr>
      </w:pPr>
      <w:r w:rsidRPr="00F8130C">
        <w:rPr>
          <w:rFonts w:ascii="Times New Roman" w:hAnsi="Times New Roman" w:cs="Times New Roman"/>
          <w:lang w:val="cs-CZ"/>
        </w:rPr>
        <w:t xml:space="preserve">Dokumentace neupravených vstupních nároků pro rekonstrukci přídělů včetně grafické části – 2x papírové zpracování a CD (DVD) a 2x papírové zpracování k rozeslání vlastníkům. </w:t>
      </w:r>
    </w:p>
    <w:p w14:paraId="285C7CFA" w14:textId="77777777" w:rsidR="001D22FE" w:rsidRPr="00F8130C" w:rsidRDefault="001D22FE" w:rsidP="00F8130C">
      <w:pPr>
        <w:pStyle w:val="Odstaveca"/>
        <w:numPr>
          <w:ilvl w:val="3"/>
          <w:numId w:val="45"/>
        </w:numPr>
        <w:ind w:left="1418" w:hanging="284"/>
        <w:rPr>
          <w:rFonts w:ascii="Times New Roman" w:hAnsi="Times New Roman" w:cs="Times New Roman"/>
          <w:lang w:val="cs-CZ"/>
        </w:rPr>
      </w:pPr>
      <w:r w:rsidRPr="00F8130C">
        <w:rPr>
          <w:rFonts w:ascii="Times New Roman" w:hAnsi="Times New Roman" w:cs="Times New Roman"/>
          <w:lang w:val="cs-CZ"/>
        </w:rPr>
        <w:t>Přílohy k rozhodnutí o určení hranic pozemků včetně grafické části – 2x papírové zpracování a CD (DVD) a 1x papírové zpracování k rozeslání vlastníkům.</w:t>
      </w:r>
    </w:p>
    <w:p w14:paraId="7F334A73" w14:textId="77777777" w:rsidR="001D22FE" w:rsidRPr="00F8130C" w:rsidRDefault="001D22FE" w:rsidP="00F8130C">
      <w:pPr>
        <w:pStyle w:val="Odstaveca"/>
        <w:numPr>
          <w:ilvl w:val="3"/>
          <w:numId w:val="45"/>
        </w:numPr>
        <w:ind w:left="1418" w:hanging="284"/>
        <w:rPr>
          <w:rFonts w:ascii="Times New Roman" w:hAnsi="Times New Roman" w:cs="Times New Roman"/>
          <w:lang w:val="cs-CZ"/>
        </w:rPr>
      </w:pPr>
      <w:r w:rsidRPr="00F8130C">
        <w:rPr>
          <w:rFonts w:ascii="Times New Roman" w:hAnsi="Times New Roman" w:cs="Times New Roman"/>
          <w:lang w:val="cs-CZ"/>
        </w:rPr>
        <w:lastRenderedPageBreak/>
        <w:t>Neměřický záznam – 2x papírové zpracování a CD (DVD).</w:t>
      </w:r>
    </w:p>
    <w:p w14:paraId="6DBC107D" w14:textId="77777777" w:rsidR="001D22FE" w:rsidRPr="00F8130C" w:rsidRDefault="001D22FE" w:rsidP="00F8130C">
      <w:pPr>
        <w:pStyle w:val="Odstaveca"/>
        <w:numPr>
          <w:ilvl w:val="3"/>
          <w:numId w:val="45"/>
        </w:numPr>
        <w:spacing w:after="0"/>
        <w:ind w:left="1418" w:hanging="284"/>
        <w:rPr>
          <w:rFonts w:ascii="Times New Roman" w:hAnsi="Times New Roman" w:cs="Times New Roman"/>
          <w:lang w:val="cs-CZ"/>
        </w:rPr>
      </w:pPr>
      <w:r w:rsidRPr="00F8130C">
        <w:rPr>
          <w:rFonts w:ascii="Times New Roman" w:hAnsi="Times New Roman" w:cs="Times New Roman"/>
          <w:lang w:val="cs-CZ"/>
        </w:rPr>
        <w:t>Geometrické plány pro dokončení restitučního řízení – papírové zpracování v počtech dohodnutých s objednatelem a CD (DVD).</w:t>
      </w:r>
    </w:p>
    <w:p w14:paraId="5246F2FA"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06E4423B" w14:textId="3B8E818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w:t>
      </w:r>
      <w:r w:rsidR="00D777D0">
        <w:rPr>
          <w:rFonts w:ascii="Times New Roman" w:hAnsi="Times New Roman" w:cs="Times New Roman"/>
          <w:szCs w:val="20"/>
          <w:lang w:val="cs-CZ"/>
        </w:rPr>
        <w:t> </w:t>
      </w:r>
      <w:r w:rsidRPr="006F3D14">
        <w:rPr>
          <w:rFonts w:ascii="Times New Roman" w:hAnsi="Times New Roman" w:cs="Times New Roman"/>
          <w:szCs w:val="20"/>
          <w:lang w:val="cs-CZ"/>
        </w:rPr>
        <w:t>1x obec) a CD (DVD) a 2x papírové zpracování k rozeslání účastníkům řízení.</w:t>
      </w:r>
    </w:p>
    <w:p w14:paraId="7DCD8A00" w14:textId="70DF9260"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w:t>
      </w:r>
      <w:r w:rsidR="00D777D0">
        <w:rPr>
          <w:rFonts w:ascii="Times New Roman" w:hAnsi="Times New Roman" w:cs="Times New Roman"/>
          <w:szCs w:val="20"/>
          <w:lang w:val="cs-CZ"/>
        </w:rPr>
        <w:t> </w:t>
      </w:r>
      <w:r w:rsidRPr="006F3D14">
        <w:rPr>
          <w:rFonts w:ascii="Times New Roman" w:hAnsi="Times New Roman" w:cs="Times New Roman"/>
          <w:szCs w:val="20"/>
          <w:lang w:val="cs-CZ"/>
        </w:rPr>
        <w:t>průběhu zpracování návrhu nového uspořádání pozemků - 3x aktualizované papírové zpracování (1x objednatel, 1x obec, 1x obec s rozšířenou působností) a CD (DVD).</w:t>
      </w:r>
    </w:p>
    <w:p w14:paraId="5134278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58DD0D8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35CE9A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0E7D98CC" w14:textId="3C0B0D4F"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w:t>
      </w:r>
      <w:r w:rsidR="00D777D0">
        <w:rPr>
          <w:rFonts w:ascii="Times New Roman" w:hAnsi="Times New Roman" w:cs="Times New Roman"/>
          <w:szCs w:val="20"/>
          <w:lang w:val="cs-CZ"/>
        </w:rPr>
        <w:t> </w:t>
      </w:r>
      <w:r w:rsidRPr="006F3D14">
        <w:rPr>
          <w:rFonts w:ascii="Times New Roman" w:hAnsi="Times New Roman" w:cs="Times New Roman"/>
          <w:szCs w:val="20"/>
          <w:lang w:val="cs-CZ"/>
        </w:rPr>
        <w:t>rozhodnutí o schválení návrhu (1x objednatel, 1x katastrální úřad, 1x účastník řízení).</w:t>
      </w:r>
    </w:p>
    <w:p w14:paraId="035B82C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68B40C3D" w14:textId="6357134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w:t>
      </w:r>
      <w:r w:rsidR="00D777D0">
        <w:rPr>
          <w:rFonts w:ascii="Times New Roman" w:hAnsi="Times New Roman" w:cs="Times New Roman"/>
          <w:szCs w:val="20"/>
          <w:lang w:val="cs-CZ"/>
        </w:rPr>
        <w:t> </w:t>
      </w:r>
      <w:r w:rsidRPr="006F3D14">
        <w:rPr>
          <w:rFonts w:ascii="Times New Roman" w:hAnsi="Times New Roman" w:cs="Times New Roman"/>
          <w:szCs w:val="20"/>
          <w:lang w:val="cs-CZ"/>
        </w:rPr>
        <w:t>rozeslání účastníkům řízení, 1x obec k veřejnému nahlédnutí) a CD (DVD).</w:t>
      </w:r>
    </w:p>
    <w:p w14:paraId="5E46701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4F477D85" w14:textId="42501421"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a</w:t>
      </w:r>
      <w:r w:rsidR="00D777D0">
        <w:rPr>
          <w:rFonts w:ascii="Times New Roman" w:hAnsi="Times New Roman" w:cs="Times New Roman"/>
          <w:szCs w:val="20"/>
        </w:rPr>
        <w:t> </w:t>
      </w:r>
      <w:r w:rsidRPr="006F3D14">
        <w:rPr>
          <w:rFonts w:ascii="Times New Roman" w:hAnsi="Times New Roman" w:cs="Times New Roman"/>
          <w:szCs w:val="20"/>
        </w:rPr>
        <w:t xml:space="preserve">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04A73CA0"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ECD696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4951F68D"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86C6067" w14:textId="77777777"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A50E0E">
        <w:rPr>
          <w:rFonts w:ascii="Times New Roman" w:hAnsi="Times New Roman" w:cs="Times New Roman"/>
          <w:szCs w:val="20"/>
          <w:lang w:val="cs-CZ"/>
        </w:rPr>
        <w:t>Rychnov nad Kněžnou,</w:t>
      </w:r>
      <w:r w:rsidRPr="006F3D14">
        <w:rPr>
          <w:rFonts w:ascii="Times New Roman" w:hAnsi="Times New Roman" w:cs="Times New Roman"/>
          <w:szCs w:val="20"/>
          <w:lang w:val="cs-CZ"/>
        </w:rPr>
        <w:t xml:space="preserve"> adresa</w:t>
      </w:r>
      <w:r w:rsidR="00A50E0E">
        <w:rPr>
          <w:rFonts w:ascii="Times New Roman" w:hAnsi="Times New Roman" w:cs="Times New Roman"/>
          <w:szCs w:val="20"/>
          <w:lang w:val="cs-CZ"/>
        </w:rPr>
        <w:t>: Jiráskova 1320, 516 01 Rychnov nad Kněžnou</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20BB3FD0"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4A8BD3B9"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1462CC8" w14:textId="4E74B66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w:t>
      </w:r>
      <w:r w:rsidR="005B4208">
        <w:rPr>
          <w:rFonts w:ascii="Times New Roman" w:hAnsi="Times New Roman" w:cs="Times New Roman"/>
          <w:szCs w:val="20"/>
          <w:lang w:val="cs-CZ"/>
        </w:rPr>
        <w:t> </w:t>
      </w:r>
      <w:r w:rsidRPr="006F3D14">
        <w:rPr>
          <w:rFonts w:ascii="Times New Roman" w:hAnsi="Times New Roman" w:cs="Times New Roman"/>
          <w:szCs w:val="20"/>
          <w:lang w:val="cs-CZ"/>
        </w:rPr>
        <w:t>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2C30E6EC"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 xml:space="preserve">bude zpracovateli dílo vráceno k dopracování. Lhůta na dopracování je </w:t>
      </w:r>
      <w:r w:rsidR="003D54E2" w:rsidRPr="006F3D14">
        <w:rPr>
          <w:rFonts w:ascii="Times New Roman" w:hAnsi="Times New Roman" w:cs="Times New Roman"/>
          <w:szCs w:val="20"/>
          <w:lang w:val="cs-CZ"/>
        </w:rPr>
        <w:lastRenderedPageBreak/>
        <w:t>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6B17C5B9"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A0929D2"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1C960813"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42C08FE0"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705C6F72"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252C57E9" w14:textId="47F399A4"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w:t>
      </w:r>
      <w:r w:rsidR="00522D98">
        <w:rPr>
          <w:rFonts w:ascii="Times New Roman" w:hAnsi="Times New Roman" w:cs="Times New Roman"/>
          <w:szCs w:val="20"/>
          <w:lang w:val="cs-CZ"/>
        </w:rPr>
        <w:t> </w:t>
      </w:r>
      <w:r w:rsidRPr="006F3D14">
        <w:rPr>
          <w:rFonts w:ascii="Times New Roman" w:hAnsi="Times New Roman" w:cs="Times New Roman"/>
          <w:szCs w:val="20"/>
          <w:lang w:val="cs-CZ"/>
        </w:rPr>
        <w:t xml:space="preserve">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313543E9"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637B194F" w14:textId="77777777" w:rsidR="00354192" w:rsidRPr="006F3D14" w:rsidRDefault="00354192"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0486D979" w14:textId="77777777" w:rsidR="00354192" w:rsidRPr="006F3D14" w:rsidRDefault="00354192"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4451AE67" w14:textId="787027AF" w:rsidR="00354192" w:rsidRDefault="00354192" w:rsidP="003F1CB5">
      <w:pPr>
        <w:pStyle w:val="Odstavec111"/>
        <w:ind w:left="1418" w:hanging="851"/>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01AF68FA" w14:textId="7AFCDA21" w:rsidR="003F1CB5" w:rsidRPr="003F1CB5" w:rsidRDefault="003F1CB5" w:rsidP="00F8130C">
      <w:pPr>
        <w:pStyle w:val="Odstavec111"/>
        <w:ind w:hanging="363"/>
        <w:rPr>
          <w:rFonts w:ascii="Times New Roman" w:hAnsi="Times New Roman" w:cs="Times New Roman"/>
          <w:szCs w:val="20"/>
        </w:rPr>
      </w:pPr>
      <w:r w:rsidRPr="003F1CB5">
        <w:rPr>
          <w:rFonts w:ascii="Times New Roman" w:hAnsi="Times New Roman" w:cs="Times New Roman"/>
          <w:szCs w:val="20"/>
        </w:rPr>
        <w:t>u dílčí části 3.</w:t>
      </w:r>
      <w:r>
        <w:rPr>
          <w:rFonts w:ascii="Times New Roman" w:hAnsi="Times New Roman" w:cs="Times New Roman"/>
          <w:szCs w:val="20"/>
        </w:rPr>
        <w:t>4</w:t>
      </w:r>
      <w:r w:rsidRPr="003F1CB5">
        <w:rPr>
          <w:rFonts w:ascii="Times New Roman" w:hAnsi="Times New Roman" w:cs="Times New Roman"/>
          <w:szCs w:val="20"/>
        </w:rPr>
        <w:t>.4. po potvrzení správnosti odevzdávaného díla objednatelem.</w:t>
      </w:r>
    </w:p>
    <w:p w14:paraId="0C9C8F25" w14:textId="478D5CD1" w:rsidR="00354192" w:rsidRPr="006F3D14" w:rsidRDefault="00176C7D"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w:t>
      </w:r>
      <w:r w:rsidR="003F1CB5">
        <w:rPr>
          <w:rFonts w:ascii="Times New Roman" w:hAnsi="Times New Roman" w:cs="Times New Roman"/>
          <w:szCs w:val="20"/>
        </w:rPr>
        <w:t>5</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6D2C3D3B" w14:textId="40D72AFB" w:rsidR="00CD3DEA" w:rsidRPr="006F3D14" w:rsidRDefault="00CD3DEA"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w:t>
      </w:r>
      <w:r w:rsidR="003F1CB5">
        <w:rPr>
          <w:rFonts w:ascii="Times New Roman" w:hAnsi="Times New Roman" w:cs="Times New Roman"/>
          <w:szCs w:val="20"/>
        </w:rPr>
        <w:t>6</w:t>
      </w:r>
      <w:r w:rsidRPr="006F3D14">
        <w:rPr>
          <w:rFonts w:ascii="Times New Roman" w:hAnsi="Times New Roman" w:cs="Times New Roman"/>
          <w:szCs w:val="20"/>
        </w:rPr>
        <w:t>. po odstranění námitek a připomínek k vystaveným nárokům, uplatněných ve lhůtě stanovené objednatelem (§ 8 odst. 1 zákona),</w:t>
      </w:r>
    </w:p>
    <w:p w14:paraId="5535E284" w14:textId="77777777" w:rsidR="00CD3DEA" w:rsidRPr="006F3D14" w:rsidRDefault="00CD3DEA" w:rsidP="003F1CB5">
      <w:pPr>
        <w:pStyle w:val="Odstavec111"/>
        <w:ind w:left="1418" w:hanging="851"/>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0F3FB2F4" w14:textId="77777777" w:rsidR="00CD3DEA" w:rsidRPr="006F3D14" w:rsidRDefault="002C3B63"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19C0FBAE" w14:textId="77777777" w:rsidR="002C3B63" w:rsidRPr="006F3D14" w:rsidRDefault="002C3B63"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1B840F2A" w14:textId="77777777" w:rsidR="002C3B63" w:rsidRPr="006F3D14" w:rsidRDefault="002C3B63" w:rsidP="003F1CB5">
      <w:pPr>
        <w:pStyle w:val="Odstavec111"/>
        <w:ind w:left="1418" w:hanging="851"/>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344686A4"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10A806E4"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191D0CF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0A87BCD9" w14:textId="453FCF17" w:rsidR="00354192"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p w14:paraId="3BF8833E" w14:textId="77777777" w:rsidR="006823E6" w:rsidRPr="006F3D14" w:rsidRDefault="006823E6" w:rsidP="006823E6">
      <w:pPr>
        <w:pStyle w:val="Odstavecseseznamem"/>
        <w:numPr>
          <w:ilvl w:val="0"/>
          <w:numId w:val="0"/>
        </w:numPr>
        <w:ind w:left="709"/>
        <w:rPr>
          <w:rFonts w:ascii="Times New Roman" w:hAnsi="Times New Roman" w:cs="Times New Roman"/>
          <w:szCs w:val="20"/>
          <w:lang w:val="cs-CZ"/>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0D664EB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4648523"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543AF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8AB561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E5FB60"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9E95D4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D5981E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1365A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32FD70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6021E4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DD8A07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A915F4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69113B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A4FAB88"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746D4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F9704D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6ADFB9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98CA5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C62981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FA22790"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AD4AFA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3D728E91"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6ED41814"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59ACBB70"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529FA16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51001E4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C972BB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1E73F63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61B9C923"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2F663B27"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A50E0E">
        <w:rPr>
          <w:rFonts w:ascii="Times New Roman" w:hAnsi="Times New Roman" w:cs="Times New Roman"/>
          <w:szCs w:val="20"/>
        </w:rPr>
        <w:t>Státní pozemkový úřad, Krajský pozemkový úřad pro Královéhradecký kraj, Pobočka Rychnov nad Kněžnou, Jiráskova 1320, 516 01 Rychnov nad Kněžnou.</w:t>
      </w:r>
    </w:p>
    <w:p w14:paraId="7FF80F2C" w14:textId="6E3D621B"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o</w:t>
      </w:r>
      <w:r w:rsidR="006E7273">
        <w:rPr>
          <w:rFonts w:ascii="Times New Roman" w:hAnsi="Times New Roman" w:cs="Times New Roman"/>
          <w:szCs w:val="20"/>
        </w:rPr>
        <w:t>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6A6AFA2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50C7F78" w14:textId="59A83B2B"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w:t>
      </w:r>
      <w:r w:rsidR="006E7273">
        <w:rPr>
          <w:rFonts w:ascii="Times New Roman" w:hAnsi="Times New Roman" w:cs="Times New Roman"/>
          <w:szCs w:val="20"/>
          <w:lang w:val="cs-CZ"/>
        </w:rPr>
        <w:t> </w:t>
      </w:r>
      <w:r w:rsidRPr="006F3D14">
        <w:rPr>
          <w:rFonts w:ascii="Times New Roman" w:hAnsi="Times New Roman" w:cs="Times New Roman"/>
          <w:szCs w:val="20"/>
          <w:lang w:val="cs-CZ"/>
        </w:rPr>
        <w:t>smlouvou stanovené náležitosti, je objednatel povinen bezodkladně fakturu vrátit zhotoviteli s</w:t>
      </w:r>
      <w:r w:rsidR="006E7273">
        <w:rPr>
          <w:rFonts w:ascii="Times New Roman" w:hAnsi="Times New Roman" w:cs="Times New Roman"/>
          <w:szCs w:val="20"/>
          <w:lang w:val="cs-CZ"/>
        </w:rPr>
        <w:t> </w:t>
      </w:r>
      <w:r w:rsidRPr="006F3D14">
        <w:rPr>
          <w:rFonts w:ascii="Times New Roman" w:hAnsi="Times New Roman" w:cs="Times New Roman"/>
          <w:szCs w:val="20"/>
          <w:lang w:val="cs-CZ"/>
        </w:rPr>
        <w:t>tím, že zhotovitel je poté povinen vystavit novou fakturu s novým termínem splatnosti. V</w:t>
      </w:r>
      <w:r w:rsidR="006E7273">
        <w:rPr>
          <w:rFonts w:ascii="Times New Roman" w:hAnsi="Times New Roman" w:cs="Times New Roman"/>
          <w:szCs w:val="20"/>
          <w:lang w:val="cs-CZ"/>
        </w:rPr>
        <w:t> </w:t>
      </w:r>
      <w:r w:rsidRPr="006F3D14">
        <w:rPr>
          <w:rFonts w:ascii="Times New Roman" w:hAnsi="Times New Roman" w:cs="Times New Roman"/>
          <w:szCs w:val="20"/>
          <w:lang w:val="cs-CZ"/>
        </w:rPr>
        <w:t>takovém případě není objednatel v prodlení s úhradou.</w:t>
      </w:r>
    </w:p>
    <w:p w14:paraId="6B82E06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16E6D58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099C83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Poslední faktura v kalendářním roce musí být objednateli doručena nejpozději do 30. 11. kalendářního roku.</w:t>
      </w:r>
    </w:p>
    <w:p w14:paraId="16A21C8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642E26C3"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5991E300"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CBE60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E973E1A" w14:textId="65C6E09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w:t>
      </w:r>
      <w:r w:rsidR="00DE19ED">
        <w:rPr>
          <w:rFonts w:ascii="Times New Roman" w:hAnsi="Times New Roman" w:cs="Times New Roman"/>
          <w:szCs w:val="20"/>
        </w:rPr>
        <w:t> </w:t>
      </w:r>
      <w:r w:rsidRPr="006F3D14">
        <w:rPr>
          <w:rFonts w:ascii="Times New Roman" w:hAnsi="Times New Roman" w:cs="Times New Roman"/>
          <w:szCs w:val="20"/>
        </w:rPr>
        <w:t>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4B364549" w14:textId="0C57CC84"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vč.</w:t>
      </w:r>
      <w:r w:rsidR="00DE19ED">
        <w:rPr>
          <w:rFonts w:ascii="Times New Roman" w:hAnsi="Times New Roman" w:cs="Times New Roman"/>
          <w:szCs w:val="20"/>
          <w:lang w:val="cs-CZ"/>
        </w:rPr>
        <w:t>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7C0CD330"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30ED83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3B889E1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03261E2C" w14:textId="5E40615A"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1"/>
      <w:r w:rsidRPr="006F3D14">
        <w:rPr>
          <w:rFonts w:ascii="Times New Roman" w:hAnsi="Times New Roman" w:cs="Times New Roman"/>
          <w:szCs w:val="20"/>
          <w:lang w:val="cs-CZ"/>
        </w:rPr>
        <w:t>60</w:t>
      </w:r>
      <w:r w:rsidR="00C007B3">
        <w:rPr>
          <w:rFonts w:ascii="Times New Roman" w:hAnsi="Times New Roman" w:cs="Times New Roman"/>
          <w:szCs w:val="20"/>
          <w:lang w:val="cs-CZ"/>
        </w:rPr>
        <w:t xml:space="preserve"> + …...</w:t>
      </w:r>
      <w:r w:rsidRPr="006F3D14">
        <w:rPr>
          <w:rFonts w:ascii="Times New Roman" w:hAnsi="Times New Roman" w:cs="Times New Roman"/>
          <w:szCs w:val="20"/>
          <w:lang w:val="cs-CZ"/>
        </w:rPr>
        <w:t xml:space="preserve">měsíců </w:t>
      </w:r>
      <w:commentRangeEnd w:id="1"/>
      <w:r w:rsidR="00A50E0E">
        <w:rPr>
          <w:rStyle w:val="Odkaznakoment"/>
        </w:rPr>
        <w:commentReference w:id="1"/>
      </w:r>
      <w:r w:rsidRPr="006F3D14">
        <w:rPr>
          <w:rFonts w:ascii="Times New Roman" w:hAnsi="Times New Roman" w:cs="Times New Roman"/>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DE19ED">
        <w:rPr>
          <w:rFonts w:ascii="Times New Roman" w:hAnsi="Times New Roman" w:cs="Times New Roman"/>
          <w:szCs w:val="20"/>
          <w:lang w:val="cs-CZ"/>
        </w:rPr>
        <w:t> </w:t>
      </w:r>
      <w:r w:rsidRPr="006F3D14">
        <w:rPr>
          <w:rFonts w:ascii="Times New Roman" w:hAnsi="Times New Roman" w:cs="Times New Roman"/>
          <w:szCs w:val="20"/>
          <w:lang w:val="cs-CZ"/>
        </w:rPr>
        <w:t>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8601F7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 xml:space="preserve">tak, aby nezmařila další práce nebo úkony. Podkladem je písemné oznámení o specifikovaných vadách </w:t>
      </w:r>
      <w:r w:rsidRPr="006F3D14">
        <w:rPr>
          <w:rFonts w:ascii="Times New Roman" w:hAnsi="Times New Roman" w:cs="Times New Roman"/>
          <w:szCs w:val="20"/>
          <w:lang w:val="cs-CZ"/>
        </w:rPr>
        <w:lastRenderedPageBreak/>
        <w:t>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4AA46C9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20E651C5"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EDBAA8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C2A3DE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B95DBF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4F23DDFB" w14:textId="293FD2AB"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w:t>
      </w:r>
      <w:r w:rsidR="00DE19ED">
        <w:rPr>
          <w:rFonts w:ascii="Times New Roman" w:hAnsi="Times New Roman" w:cs="Times New Roman"/>
          <w:szCs w:val="20"/>
          <w:lang w:val="cs-CZ"/>
        </w:rPr>
        <w:t> </w:t>
      </w:r>
      <w:r w:rsidRPr="006F3D14">
        <w:rPr>
          <w:rFonts w:ascii="Times New Roman" w:hAnsi="Times New Roman" w:cs="Times New Roman"/>
          <w:szCs w:val="20"/>
          <w:lang w:val="cs-CZ"/>
        </w:rPr>
        <w:t>započatý den prodlení. Tím není dotčen ani omezen nárok na náhradu vzniklé škody.</w:t>
      </w:r>
    </w:p>
    <w:p w14:paraId="2E07C4D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7B166F92" w14:textId="0F9FCB52"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w:t>
      </w:r>
      <w:r w:rsidR="00BC281A">
        <w:rPr>
          <w:rFonts w:ascii="Times New Roman" w:hAnsi="Times New Roman" w:cs="Times New Roman"/>
          <w:szCs w:val="20"/>
          <w:lang w:val="cs-CZ"/>
        </w:rPr>
        <w:t> </w:t>
      </w:r>
      <w:r w:rsidRPr="006F3D14">
        <w:rPr>
          <w:rFonts w:ascii="Times New Roman" w:hAnsi="Times New Roman" w:cs="Times New Roman"/>
          <w:szCs w:val="20"/>
          <w:lang w:val="cs-CZ"/>
        </w:rPr>
        <w:t>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6C3389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A5EB8C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EE3351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D78467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Každá ze smluvních stran je oprávněna písemně odstoupit od smlouvy, pokud:</w:t>
      </w:r>
    </w:p>
    <w:p w14:paraId="4A3402EB" w14:textId="05666984"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w:t>
      </w:r>
      <w:r w:rsidR="00BC281A">
        <w:rPr>
          <w:rFonts w:ascii="Times New Roman" w:hAnsi="Times New Roman" w:cs="Times New Roman"/>
          <w:szCs w:val="20"/>
          <w:lang w:val="cs-CZ"/>
        </w:rPr>
        <w:t> </w:t>
      </w:r>
      <w:r w:rsidRPr="006F3D14">
        <w:rPr>
          <w:rFonts w:ascii="Times New Roman" w:hAnsi="Times New Roman" w:cs="Times New Roman"/>
          <w:szCs w:val="20"/>
          <w:lang w:val="cs-CZ"/>
        </w:rPr>
        <w:t>úpadku;</w:t>
      </w:r>
    </w:p>
    <w:p w14:paraId="4860DA58"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46A54E2A" w14:textId="6309FAD0"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nastane vyšší moc, kdy dojde k okolnostem, které nemohou smluvní strany ovlivnit a</w:t>
      </w:r>
      <w:r w:rsidR="00BC281A">
        <w:rPr>
          <w:rFonts w:ascii="Times New Roman" w:hAnsi="Times New Roman" w:cs="Times New Roman"/>
          <w:szCs w:val="20"/>
          <w:lang w:val="cs-CZ"/>
        </w:rPr>
        <w:t> </w:t>
      </w:r>
      <w:r w:rsidRPr="006F3D14">
        <w:rPr>
          <w:rFonts w:ascii="Times New Roman" w:hAnsi="Times New Roman" w:cs="Times New Roman"/>
          <w:szCs w:val="20"/>
          <w:lang w:val="cs-CZ"/>
        </w:rPr>
        <w:t xml:space="preserve">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4EB486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E8CAC9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75C6E05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998892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1BD33FA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123E3F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9062EA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7D381DA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6CD63BA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1BB411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37BE18C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12CA68E3" w14:textId="6052513E"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w:t>
      </w:r>
      <w:r w:rsidR="00BC281A">
        <w:rPr>
          <w:rFonts w:ascii="Times New Roman" w:hAnsi="Times New Roman" w:cs="Times New Roman"/>
          <w:szCs w:val="20"/>
          <w:lang w:val="cs-CZ"/>
        </w:rPr>
        <w:t> </w:t>
      </w:r>
      <w:r w:rsidRPr="006F3D14">
        <w:rPr>
          <w:rFonts w:ascii="Times New Roman" w:hAnsi="Times New Roman" w:cs="Times New Roman"/>
          <w:szCs w:val="20"/>
          <w:lang w:val="cs-CZ"/>
        </w:rPr>
        <w:t xml:space="preserve">jiného zdroje než je objednatel nebo jeho poradci, a to za předpokladu, že takový zdroj </w:t>
      </w:r>
      <w:r w:rsidRPr="006F3D14">
        <w:rPr>
          <w:rFonts w:ascii="Times New Roman" w:hAnsi="Times New Roman" w:cs="Times New Roman"/>
          <w:szCs w:val="20"/>
          <w:lang w:val="cs-CZ"/>
        </w:rPr>
        <w:lastRenderedPageBreak/>
        <w:t>není podle nejlepšího vědomí a svědomí zhotovitele vázán smlouvou o zachování neveřejné povahy příslušných informací nebo jinou povinností mlčenlivosti týkající se příslušných informací.</w:t>
      </w:r>
    </w:p>
    <w:p w14:paraId="7A267BF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316EB91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7FBF01F6"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5DBB486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74D68CC8" w14:textId="3A59ED4A"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w:t>
      </w:r>
      <w:r w:rsidR="00BC281A">
        <w:rPr>
          <w:rFonts w:ascii="Times New Roman" w:hAnsi="Times New Roman" w:cs="Times New Roman"/>
          <w:szCs w:val="20"/>
          <w:lang w:val="cs-CZ"/>
        </w:rPr>
        <w:t> </w:t>
      </w:r>
      <w:r w:rsidRPr="006F3D14">
        <w:rPr>
          <w:rFonts w:ascii="Times New Roman" w:hAnsi="Times New Roman" w:cs="Times New Roman"/>
          <w:szCs w:val="20"/>
          <w:lang w:val="cs-CZ"/>
        </w:rPr>
        <w:t>neveřejnými informacemi zacházet náležitým způsobem a v souladu s touto smlouvou.</w:t>
      </w:r>
    </w:p>
    <w:p w14:paraId="65E3D947" w14:textId="014CCABF"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w:t>
      </w:r>
      <w:r w:rsidR="00BC281A">
        <w:rPr>
          <w:rFonts w:ascii="Times New Roman" w:hAnsi="Times New Roman" w:cs="Times New Roman"/>
          <w:szCs w:val="20"/>
          <w:lang w:val="cs-CZ"/>
        </w:rPr>
        <w:t> </w:t>
      </w:r>
      <w:r w:rsidRPr="006F3D14">
        <w:rPr>
          <w:rFonts w:ascii="Times New Roman" w:hAnsi="Times New Roman" w:cs="Times New Roman"/>
          <w:szCs w:val="20"/>
          <w:lang w:val="cs-CZ"/>
        </w:rPr>
        <w:t>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w:t>
      </w:r>
      <w:r w:rsidR="00BC281A">
        <w:rPr>
          <w:rFonts w:ascii="Times New Roman" w:hAnsi="Times New Roman" w:cs="Times New Roman"/>
          <w:szCs w:val="20"/>
          <w:lang w:val="cs-CZ"/>
        </w:rPr>
        <w:t> </w:t>
      </w:r>
      <w:r w:rsidRPr="006F3D14">
        <w:rPr>
          <w:rFonts w:ascii="Times New Roman" w:hAnsi="Times New Roman" w:cs="Times New Roman"/>
          <w:szCs w:val="20"/>
          <w:lang w:val="cs-CZ"/>
        </w:rPr>
        <w:t>objednatelem. Zhotovitel se zavazuje, že v uvedeném případě vyvine maximální úsilí k tomu, aby zajistil, že se zveřejněnými neveřejnými informacemi bude stále zacházeno jako s</w:t>
      </w:r>
      <w:r w:rsidR="00BC281A">
        <w:rPr>
          <w:rFonts w:ascii="Times New Roman" w:hAnsi="Times New Roman" w:cs="Times New Roman"/>
          <w:szCs w:val="20"/>
          <w:lang w:val="cs-CZ"/>
        </w:rPr>
        <w:t> </w:t>
      </w:r>
      <w:r w:rsidRPr="006F3D14">
        <w:rPr>
          <w:rFonts w:ascii="Times New Roman" w:hAnsi="Times New Roman" w:cs="Times New Roman"/>
          <w:szCs w:val="20"/>
          <w:lang w:val="cs-CZ"/>
        </w:rPr>
        <w:t>neveřejnými informacemi obchodního charakteru, které nesmějí být dále sdělovány.</w:t>
      </w:r>
    </w:p>
    <w:p w14:paraId="7113661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04140E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26393CB" w14:textId="34DD7044"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w:t>
      </w:r>
      <w:r w:rsidR="00BC281A">
        <w:rPr>
          <w:rFonts w:ascii="Times New Roman" w:hAnsi="Times New Roman" w:cs="Times New Roman"/>
          <w:szCs w:val="20"/>
          <w:lang w:val="cs-CZ"/>
        </w:rPr>
        <w:t> </w:t>
      </w:r>
      <w:r w:rsidRPr="006F3D14">
        <w:rPr>
          <w:rFonts w:ascii="Times New Roman" w:hAnsi="Times New Roman" w:cs="Times New Roman"/>
          <w:szCs w:val="20"/>
          <w:lang w:val="cs-CZ"/>
        </w:rPr>
        <w:t>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w:t>
      </w:r>
      <w:r w:rsidR="00BC281A">
        <w:rPr>
          <w:rFonts w:ascii="Times New Roman" w:hAnsi="Times New Roman" w:cs="Times New Roman"/>
          <w:szCs w:val="20"/>
          <w:lang w:val="cs-CZ"/>
        </w:rPr>
        <w:t> </w:t>
      </w:r>
      <w:r w:rsidRPr="006F3D14">
        <w:rPr>
          <w:rFonts w:ascii="Times New Roman" w:hAnsi="Times New Roman" w:cs="Times New Roman"/>
          <w:szCs w:val="20"/>
          <w:lang w:val="cs-CZ"/>
        </w:rPr>
        <w:t>souvislosti s uplatňováním náhrady škody.</w:t>
      </w:r>
    </w:p>
    <w:p w14:paraId="31299D3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A50E0E">
        <w:rPr>
          <w:rFonts w:ascii="Times New Roman" w:hAnsi="Times New Roman" w:cs="Times New Roman"/>
          <w:szCs w:val="20"/>
        </w:rPr>
        <w:t>150 000</w:t>
      </w:r>
      <w:r w:rsidRPr="006F3D14">
        <w:rPr>
          <w:rFonts w:ascii="Times New Roman" w:hAnsi="Times New Roman" w:cs="Times New Roman"/>
          <w:szCs w:val="20"/>
        </w:rPr>
        <w:t xml:space="preserve"> Kč (slovy </w:t>
      </w:r>
      <w:r w:rsidR="00A50E0E">
        <w:rPr>
          <w:rFonts w:ascii="Times New Roman" w:hAnsi="Times New Roman" w:cs="Times New Roman"/>
          <w:szCs w:val="20"/>
        </w:rPr>
        <w:t>jednostopadesáttisíc</w:t>
      </w:r>
      <w:r w:rsidRPr="006F3D14">
        <w:rPr>
          <w:rFonts w:ascii="Times New Roman" w:hAnsi="Times New Roman" w:cs="Times New Roman"/>
          <w:szCs w:val="20"/>
        </w:rPr>
        <w:t xml:space="preserve"> korun českých) za každý jednotlivý prokázaný případ porušení povinnosti. </w:t>
      </w:r>
      <w:r w:rsidRPr="006F3D14">
        <w:rPr>
          <w:rFonts w:ascii="Times New Roman" w:hAnsi="Times New Roman" w:cs="Times New Roman"/>
          <w:szCs w:val="20"/>
        </w:rPr>
        <w:lastRenderedPageBreak/>
        <w:t>Smluvní pokuta je splatná do 15 kalendářních dnů ode dne obdržení vyúčtování smluvní pokuty objednatelem. Zaplacením smluvní pokuty není dotčen nárok objednatele na náhradu škody.</w:t>
      </w:r>
    </w:p>
    <w:p w14:paraId="248182A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177F011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7E5890F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26BE188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5BF503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7774A2F8" w14:textId="34B66DC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podle § 2 písm. e) zákona č. 320/2001 Sb., o finanční kontrole ve veřejné správě a</w:t>
      </w:r>
      <w:r w:rsidR="00BC281A">
        <w:rPr>
          <w:rFonts w:ascii="Times New Roman" w:hAnsi="Times New Roman" w:cs="Times New Roman"/>
          <w:szCs w:val="20"/>
          <w:lang w:val="cs-CZ"/>
        </w:rPr>
        <w:t> </w:t>
      </w:r>
      <w:r w:rsidRPr="006F3D14">
        <w:rPr>
          <w:rFonts w:ascii="Times New Roman" w:hAnsi="Times New Roman" w:cs="Times New Roman"/>
          <w:szCs w:val="20"/>
          <w:lang w:val="cs-CZ"/>
        </w:rPr>
        <w:t xml:space="preserve">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09CFA41"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31397AB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5247B1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3921FC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7DAF98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26A2914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5ABE1F4" w14:textId="395BE67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w:t>
      </w:r>
      <w:r w:rsidR="00BC281A">
        <w:rPr>
          <w:rFonts w:ascii="Times New Roman" w:hAnsi="Times New Roman" w:cs="Times New Roman"/>
          <w:szCs w:val="20"/>
          <w:lang w:val="cs-CZ"/>
        </w:rPr>
        <w:t> </w:t>
      </w:r>
      <w:r w:rsidRPr="006F3D14">
        <w:rPr>
          <w:rFonts w:ascii="Times New Roman" w:hAnsi="Times New Roman" w:cs="Times New Roman"/>
          <w:szCs w:val="20"/>
          <w:lang w:val="cs-CZ"/>
        </w:rPr>
        <w:t>souvislosti s výkonem jeho činnosti, ve výši nejméně 90 % celkové ceny díla (bez DPH)</w:t>
      </w:r>
      <w:r w:rsidRPr="006F3D14">
        <w:rPr>
          <w:rFonts w:ascii="Times New Roman" w:hAnsi="Times New Roman" w:cs="Times New Roman"/>
          <w:szCs w:val="20"/>
        </w:rPr>
        <w:t xml:space="preserve">, </w:t>
      </w:r>
      <w:r w:rsidR="00BC281A">
        <w:rPr>
          <w:rFonts w:ascii="Times New Roman" w:hAnsi="Times New Roman" w:cs="Times New Roman"/>
          <w:szCs w:val="20"/>
        </w:rPr>
        <w:br/>
      </w:r>
      <w:r w:rsidRPr="006F3D14">
        <w:rPr>
          <w:rFonts w:ascii="Times New Roman" w:hAnsi="Times New Roman" w:cs="Times New Roman"/>
          <w:szCs w:val="20"/>
        </w:rPr>
        <w:t>t.j.</w:t>
      </w:r>
      <w:r w:rsidR="00BC281A">
        <w:rPr>
          <w:rFonts w:ascii="Times New Roman" w:hAnsi="Times New Roman" w:cs="Times New Roman"/>
          <w:szCs w:val="20"/>
        </w:rPr>
        <w:t xml:space="preserve"> </w:t>
      </w:r>
      <w:r w:rsidRPr="006F3D14">
        <w:rPr>
          <w:rFonts w:ascii="Times New Roman" w:hAnsi="Times New Roman" w:cs="Times New Roman"/>
          <w:szCs w:val="20"/>
        </w:rPr>
        <w:t>......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E0817F8" w14:textId="2048526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Na žádost objednatele je zhotovitel povinen kdykoliv později předložit doklad o úhradě pojistného, čímž bude prokázáno, že pojistné smlouvy uzavřené zhotovitelem jsou a zůstávají v</w:t>
      </w:r>
      <w:r w:rsidR="00BC281A">
        <w:rPr>
          <w:rFonts w:ascii="Times New Roman" w:hAnsi="Times New Roman" w:cs="Times New Roman"/>
          <w:szCs w:val="20"/>
          <w:lang w:val="cs-CZ"/>
        </w:rPr>
        <w:t> </w:t>
      </w:r>
      <w:r w:rsidRPr="006F3D14">
        <w:rPr>
          <w:rFonts w:ascii="Times New Roman" w:hAnsi="Times New Roman" w:cs="Times New Roman"/>
          <w:szCs w:val="20"/>
          <w:lang w:val="cs-CZ"/>
        </w:rPr>
        <w:t xml:space="preserve">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78C662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7036BC27" w14:textId="61115AD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čl.</w:t>
      </w:r>
      <w:r w:rsidR="00BC281A">
        <w:rPr>
          <w:rFonts w:ascii="Times New Roman" w:hAnsi="Times New Roman" w:cs="Times New Roman"/>
          <w:szCs w:val="20"/>
        </w:rPr>
        <w:t>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7EDD1EE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3F74BC7" w14:textId="57A94273"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2"/>
      <w:r w:rsidRPr="006F3D14">
        <w:rPr>
          <w:rFonts w:ascii="Times New Roman" w:hAnsi="Times New Roman" w:cs="Times New Roman"/>
          <w:szCs w:val="20"/>
        </w:rPr>
        <w:t xml:space="preserve">bude / nebude </w:t>
      </w:r>
      <w:commentRangeEnd w:id="2"/>
      <w:r w:rsidRPr="006F3D14">
        <w:rPr>
          <w:rStyle w:val="Odkaznakoment"/>
          <w:rFonts w:ascii="Times New Roman" w:hAnsi="Times New Roman" w:cs="Times New Roman"/>
          <w:sz w:val="22"/>
          <w:szCs w:val="20"/>
        </w:rPr>
        <w:commentReference w:id="2"/>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w:t>
      </w:r>
      <w:r w:rsidR="00BC281A">
        <w:rPr>
          <w:rFonts w:ascii="Times New Roman" w:hAnsi="Times New Roman" w:cs="Times New Roman"/>
          <w:szCs w:val="20"/>
        </w:rPr>
        <w:t xml:space="preserve"> </w:t>
      </w:r>
      <w:r w:rsidR="00D25AE3" w:rsidRPr="00730242">
        <w:rPr>
          <w:rFonts w:ascii="Times New Roman" w:hAnsi="Times New Roman" w:cs="Times New Roman"/>
          <w:snapToGrid w:val="0"/>
          <w:lang w:val="cs-CZ"/>
        </w:rPr>
        <w:t>„</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w:t>
      </w:r>
      <w:r w:rsidR="00BC281A">
        <w:rPr>
          <w:rFonts w:ascii="Times New Roman" w:hAnsi="Times New Roman" w:cs="Times New Roman"/>
          <w:szCs w:val="20"/>
        </w:rPr>
        <w:t> </w:t>
      </w:r>
      <w:r w:rsidRPr="006F3D14">
        <w:rPr>
          <w:rFonts w:ascii="Times New Roman" w:hAnsi="Times New Roman" w:cs="Times New Roman"/>
          <w:szCs w:val="20"/>
        </w:rPr>
        <w:t>o</w:t>
      </w:r>
      <w:r w:rsidR="00BC281A">
        <w:rPr>
          <w:rFonts w:ascii="Times New Roman" w:hAnsi="Times New Roman" w:cs="Times New Roman"/>
          <w:szCs w:val="20"/>
        </w:rPr>
        <w:t> </w:t>
      </w:r>
      <w:r w:rsidRPr="006F3D14">
        <w:rPr>
          <w:rFonts w:ascii="Times New Roman" w:hAnsi="Times New Roman" w:cs="Times New Roman"/>
          <w:szCs w:val="20"/>
        </w:rPr>
        <w:t>výkonu povolání autorizovaných inženýrů a techniků činných ve výstavbě).</w:t>
      </w:r>
    </w:p>
    <w:p w14:paraId="4122CC4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6F02FE4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60E2D99D"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79C34FCC"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4D9374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2C2B57E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15D8AF2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w:t>
      </w:r>
      <w:r w:rsidR="00A50E0E">
        <w:rPr>
          <w:rFonts w:ascii="Times New Roman" w:hAnsi="Times New Roman" w:cs="Times New Roman"/>
          <w:szCs w:val="20"/>
          <w:lang w:val="cs-CZ"/>
        </w:rPr>
        <w:t xml:space="preserve"> </w:t>
      </w:r>
      <w:r w:rsidR="00A50E0E" w:rsidRPr="00207180">
        <w:rPr>
          <w:rFonts w:ascii="Times New Roman" w:hAnsi="Times New Roman" w:cs="Times New Roman"/>
          <w:b/>
          <w:szCs w:val="20"/>
          <w:lang w:val="cs-CZ"/>
        </w:rPr>
        <w:t>pěti</w:t>
      </w:r>
      <w:r w:rsidRPr="006F3D14">
        <w:rPr>
          <w:rFonts w:ascii="Times New Roman" w:hAnsi="Times New Roman" w:cs="Times New Roman"/>
          <w:szCs w:val="20"/>
          <w:lang w:val="cs-CZ"/>
        </w:rPr>
        <w:t xml:space="preserve"> stejnopisech, ve </w:t>
      </w:r>
      <w:r w:rsidR="00207180">
        <w:rPr>
          <w:rFonts w:ascii="Times New Roman" w:hAnsi="Times New Roman" w:cs="Times New Roman"/>
          <w:szCs w:val="20"/>
          <w:lang w:val="cs-CZ"/>
        </w:rPr>
        <w:t>třech</w:t>
      </w:r>
      <w:r w:rsidRPr="006F3D14">
        <w:rPr>
          <w:rFonts w:ascii="Times New Roman" w:hAnsi="Times New Roman" w:cs="Times New Roman"/>
          <w:szCs w:val="20"/>
          <w:lang w:val="cs-CZ"/>
        </w:rPr>
        <w:t xml:space="preserve"> vyhotoveních pro objednatele a ve dvou vyhotoveních pro zhotovitele a každý z nich má váhu originálu. </w:t>
      </w:r>
    </w:p>
    <w:p w14:paraId="34C3803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B1BC302" w14:textId="694C285C"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w:t>
      </w:r>
      <w:r w:rsidRPr="006F3D14">
        <w:rPr>
          <w:rFonts w:ascii="Times New Roman" w:hAnsi="Times New Roman" w:cs="Times New Roman"/>
          <w:szCs w:val="20"/>
          <w:lang w:val="cs-CZ"/>
        </w:rPr>
        <w:lastRenderedPageBreak/>
        <w:t>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w:t>
      </w:r>
      <w:r w:rsidR="00BC281A">
        <w:rPr>
          <w:rFonts w:ascii="Times New Roman" w:hAnsi="Times New Roman" w:cs="Times New Roman"/>
          <w:szCs w:val="20"/>
          <w:lang w:val="cs-CZ"/>
        </w:rPr>
        <w:t> </w:t>
      </w:r>
      <w:r w:rsidRPr="006F3D14">
        <w:rPr>
          <w:rFonts w:ascii="Times New Roman" w:hAnsi="Times New Roman" w:cs="Times New Roman"/>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0315009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57C3702C" w14:textId="2E985196"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dnem jejího podpisu smluvními stranami</w:t>
      </w:r>
      <w:r w:rsidR="00EC153C">
        <w:rPr>
          <w:rFonts w:ascii="Times New Roman" w:hAnsi="Times New Roman" w:cs="Times New Roman"/>
          <w:szCs w:val="20"/>
          <w:lang w:val="cs-CZ"/>
        </w:rPr>
        <w:t xml:space="preserve"> a účinnosti dnem uveřejnění v registru smluv.</w:t>
      </w:r>
    </w:p>
    <w:p w14:paraId="7FB33C59" w14:textId="38895AF2"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Smluvní strany jsou si plně vědomy zákonné povinnosti od 1. 7. 2016 uveřejnit dle zákona č.</w:t>
      </w:r>
      <w:r w:rsidR="00BC281A">
        <w:rPr>
          <w:rFonts w:ascii="Times New Roman" w:hAnsi="Times New Roman" w:cs="Times New Roman"/>
          <w:szCs w:val="20"/>
          <w:lang w:val="cs-CZ"/>
        </w:rPr>
        <w:t> </w:t>
      </w:r>
      <w:r w:rsidRPr="006F3D14">
        <w:rPr>
          <w:rFonts w:ascii="Times New Roman" w:hAnsi="Times New Roman" w:cs="Times New Roman"/>
          <w:szCs w:val="20"/>
          <w:lang w:val="x-none"/>
        </w:rPr>
        <w:t xml:space="preserve">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mlouvu zašle správci registru smluv k</w:t>
      </w:r>
      <w:r w:rsidR="00BC281A">
        <w:rPr>
          <w:rFonts w:ascii="Times New Roman" w:hAnsi="Times New Roman" w:cs="Times New Roman"/>
          <w:szCs w:val="20"/>
          <w:lang w:val="cs-CZ"/>
        </w:rPr>
        <w:t> </w:t>
      </w:r>
      <w:r w:rsidRPr="006F3D14">
        <w:rPr>
          <w:rFonts w:ascii="Times New Roman" w:hAnsi="Times New Roman" w:cs="Times New Roman"/>
          <w:szCs w:val="20"/>
          <w:lang w:val="x-none"/>
        </w:rPr>
        <w:t xml:space="preserve">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1A1F168C"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35B0C836" w14:textId="3DCA1E6A"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w:t>
      </w:r>
      <w:r w:rsidR="00BC281A">
        <w:rPr>
          <w:rFonts w:ascii="Times New Roman" w:hAnsi="Times New Roman" w:cs="Times New Roman"/>
          <w:szCs w:val="20"/>
          <w:lang w:val="cs-CZ"/>
        </w:rPr>
        <w:t> </w:t>
      </w:r>
      <w:r w:rsidRPr="006F3D14">
        <w:rPr>
          <w:rFonts w:ascii="Times New Roman" w:hAnsi="Times New Roman" w:cs="Times New Roman"/>
          <w:szCs w:val="20"/>
          <w:lang w:val="cs-CZ"/>
        </w:rPr>
        <w:t>souladu s citovaným zákonem nelze považovat za porušení závazku mlčenlivosti o důvěrných informacích dle § 1730 odst. 2 občanského zákoníku.</w:t>
      </w:r>
    </w:p>
    <w:p w14:paraId="59FD80CE" w14:textId="77777777" w:rsidR="005A2300" w:rsidRPr="006F3D14" w:rsidRDefault="005A2300" w:rsidP="00EC153C">
      <w:pPr>
        <w:pStyle w:val="Odstavecseseznamem"/>
        <w:spacing w:after="0"/>
        <w:ind w:left="709" w:hanging="709"/>
        <w:contextualSpacing w:val="0"/>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D4339B9" w14:textId="77777777" w:rsidR="00354192" w:rsidRPr="006F3D14" w:rsidRDefault="00354192" w:rsidP="00BC281A">
      <w:pPr>
        <w:spacing w:after="0"/>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4A69E1AC" w14:textId="77777777" w:rsidTr="00DA502E">
        <w:trPr>
          <w:trHeight w:val="1020"/>
        </w:trPr>
        <w:tc>
          <w:tcPr>
            <w:tcW w:w="4531" w:type="dxa"/>
          </w:tcPr>
          <w:p w14:paraId="470A54B5" w14:textId="77777777" w:rsidR="00354192" w:rsidRPr="006F3D14" w:rsidRDefault="00354192" w:rsidP="00BC281A">
            <w:pPr>
              <w:spacing w:after="0"/>
              <w:rPr>
                <w:rFonts w:ascii="Times New Roman" w:hAnsi="Times New Roman" w:cs="Times New Roman"/>
                <w:szCs w:val="20"/>
                <w:lang w:val="cs-CZ"/>
              </w:rPr>
            </w:pPr>
            <w:r w:rsidRPr="0018058C">
              <w:rPr>
                <w:rFonts w:ascii="Times New Roman" w:hAnsi="Times New Roman" w:cs="Times New Roman"/>
                <w:szCs w:val="20"/>
                <w:lang w:val="cs-CZ"/>
              </w:rPr>
              <w:t>V</w:t>
            </w:r>
            <w:r w:rsidR="00207180">
              <w:rPr>
                <w:rFonts w:ascii="Times New Roman" w:hAnsi="Times New Roman" w:cs="Times New Roman"/>
                <w:szCs w:val="20"/>
                <w:lang w:val="cs-CZ"/>
              </w:rPr>
              <w:t> Hradci Králové</w:t>
            </w:r>
            <w:r w:rsidR="00207180" w:rsidRPr="0018058C">
              <w:rPr>
                <w:rFonts w:ascii="Times New Roman" w:hAnsi="Times New Roman" w:cs="Times New Roman"/>
                <w:szCs w:val="20"/>
                <w:lang w:val="cs-CZ"/>
              </w:rPr>
              <w:t xml:space="preserve"> </w:t>
            </w:r>
            <w:r w:rsidRPr="0018058C">
              <w:rPr>
                <w:rFonts w:ascii="Times New Roman" w:hAnsi="Times New Roman" w:cs="Times New Roman"/>
                <w:szCs w:val="20"/>
                <w:lang w:val="cs-CZ"/>
              </w:rPr>
              <w:t>dne ………………..</w:t>
            </w:r>
          </w:p>
          <w:p w14:paraId="7260902C" w14:textId="77777777" w:rsidR="00354192" w:rsidRPr="006F3D14" w:rsidRDefault="00354192" w:rsidP="00BC281A">
            <w:pPr>
              <w:spacing w:before="120" w:after="120"/>
              <w:rPr>
                <w:rFonts w:ascii="Times New Roman" w:hAnsi="Times New Roman" w:cs="Times New Roman"/>
                <w:szCs w:val="20"/>
                <w:lang w:val="cs-CZ"/>
              </w:rPr>
            </w:pPr>
          </w:p>
        </w:tc>
        <w:tc>
          <w:tcPr>
            <w:tcW w:w="4531" w:type="dxa"/>
          </w:tcPr>
          <w:p w14:paraId="7D87E1D0" w14:textId="77777777" w:rsidR="00354192" w:rsidRPr="006F3D14" w:rsidRDefault="00354192" w:rsidP="00BC281A">
            <w:pPr>
              <w:spacing w:after="0"/>
              <w:rPr>
                <w:rFonts w:ascii="Times New Roman" w:hAnsi="Times New Roman" w:cs="Times New Roman"/>
                <w:szCs w:val="20"/>
                <w:lang w:val="cs-CZ"/>
              </w:rPr>
            </w:pPr>
            <w:r w:rsidRPr="006F3D14">
              <w:rPr>
                <w:rFonts w:ascii="Times New Roman" w:hAnsi="Times New Roman" w:cs="Times New Roman"/>
                <w:szCs w:val="20"/>
                <w:lang w:val="cs-CZ"/>
              </w:rPr>
              <w:t>V ………………… dne ………………..</w:t>
            </w:r>
          </w:p>
          <w:p w14:paraId="60EEF640" w14:textId="77777777" w:rsidR="00354192" w:rsidRPr="006F3D14" w:rsidRDefault="00354192" w:rsidP="00BC281A">
            <w:pPr>
              <w:spacing w:before="120" w:after="120"/>
              <w:rPr>
                <w:rFonts w:ascii="Times New Roman" w:hAnsi="Times New Roman" w:cs="Times New Roman"/>
                <w:szCs w:val="20"/>
                <w:lang w:val="cs-CZ"/>
              </w:rPr>
            </w:pPr>
          </w:p>
        </w:tc>
      </w:tr>
      <w:tr w:rsidR="00354192" w:rsidRPr="006F3D14" w14:paraId="69EAF155" w14:textId="77777777" w:rsidTr="00DA502E">
        <w:tc>
          <w:tcPr>
            <w:tcW w:w="4531" w:type="dxa"/>
          </w:tcPr>
          <w:p w14:paraId="5B0356F4" w14:textId="77777777" w:rsidR="00354192" w:rsidRPr="006F3D14" w:rsidRDefault="00354192" w:rsidP="00BC281A">
            <w:pPr>
              <w:spacing w:after="120"/>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2A2BB5D2" w14:textId="77777777" w:rsidR="00354192" w:rsidRPr="006F3D14" w:rsidRDefault="00354192" w:rsidP="00BC281A">
            <w:pPr>
              <w:spacing w:after="120"/>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3FDBDB88" w14:textId="77777777" w:rsidTr="00DA502E">
        <w:trPr>
          <w:trHeight w:val="1299"/>
        </w:trPr>
        <w:tc>
          <w:tcPr>
            <w:tcW w:w="4531" w:type="dxa"/>
          </w:tcPr>
          <w:p w14:paraId="753944FC" w14:textId="77777777" w:rsidR="00354192" w:rsidRPr="006F3D14" w:rsidRDefault="00354192" w:rsidP="00BC281A">
            <w:pPr>
              <w:spacing w:after="120"/>
              <w:rPr>
                <w:rFonts w:ascii="Times New Roman" w:hAnsi="Times New Roman" w:cs="Times New Roman"/>
                <w:szCs w:val="20"/>
                <w:lang w:val="cs-CZ"/>
              </w:rPr>
            </w:pPr>
          </w:p>
          <w:p w14:paraId="31186219" w14:textId="77777777" w:rsidR="00354192" w:rsidRPr="006F3D14" w:rsidRDefault="00354192" w:rsidP="00BC281A">
            <w:pPr>
              <w:spacing w:after="120"/>
              <w:rPr>
                <w:rFonts w:ascii="Times New Roman" w:hAnsi="Times New Roman" w:cs="Times New Roman"/>
                <w:szCs w:val="20"/>
                <w:lang w:val="cs-CZ"/>
              </w:rPr>
            </w:pPr>
          </w:p>
        </w:tc>
        <w:tc>
          <w:tcPr>
            <w:tcW w:w="4531" w:type="dxa"/>
          </w:tcPr>
          <w:p w14:paraId="0F7817F3" w14:textId="77777777" w:rsidR="00354192" w:rsidRPr="006F3D14" w:rsidRDefault="00354192" w:rsidP="00BC281A">
            <w:pPr>
              <w:spacing w:after="120"/>
              <w:rPr>
                <w:rFonts w:ascii="Times New Roman" w:hAnsi="Times New Roman" w:cs="Times New Roman"/>
                <w:szCs w:val="20"/>
                <w:lang w:val="cs-CZ"/>
              </w:rPr>
            </w:pPr>
          </w:p>
          <w:p w14:paraId="0D3B87F8" w14:textId="77777777" w:rsidR="00354192" w:rsidRPr="006F3D14" w:rsidRDefault="00354192" w:rsidP="00BC281A">
            <w:pPr>
              <w:spacing w:after="120"/>
              <w:rPr>
                <w:rFonts w:ascii="Times New Roman" w:hAnsi="Times New Roman" w:cs="Times New Roman"/>
                <w:szCs w:val="20"/>
                <w:lang w:val="cs-CZ"/>
              </w:rPr>
            </w:pPr>
          </w:p>
        </w:tc>
      </w:tr>
      <w:tr w:rsidR="00354192" w:rsidRPr="006F3D14" w14:paraId="61C36270" w14:textId="77777777" w:rsidTr="00DA502E">
        <w:tc>
          <w:tcPr>
            <w:tcW w:w="4531" w:type="dxa"/>
          </w:tcPr>
          <w:p w14:paraId="7081D136" w14:textId="77777777" w:rsidR="00354192" w:rsidRPr="006F3D14" w:rsidRDefault="00354192" w:rsidP="00BC281A">
            <w:pPr>
              <w:pBdr>
                <w:bottom w:val="single" w:sz="6" w:space="1" w:color="auto"/>
              </w:pBdr>
              <w:spacing w:after="0"/>
              <w:ind w:right="459"/>
              <w:rPr>
                <w:rFonts w:ascii="Times New Roman" w:hAnsi="Times New Roman" w:cs="Times New Roman"/>
                <w:szCs w:val="20"/>
                <w:lang w:val="cs-CZ"/>
              </w:rPr>
            </w:pPr>
          </w:p>
          <w:p w14:paraId="2DA2533F" w14:textId="77777777" w:rsidR="00207180" w:rsidRDefault="00207180" w:rsidP="00BC281A">
            <w:pPr>
              <w:spacing w:before="120" w:after="0"/>
              <w:rPr>
                <w:rFonts w:ascii="Times New Roman" w:hAnsi="Times New Roman" w:cs="Times New Roman"/>
                <w:szCs w:val="20"/>
              </w:rPr>
            </w:pPr>
            <w:r>
              <w:rPr>
                <w:rFonts w:ascii="Times New Roman" w:hAnsi="Times New Roman" w:cs="Times New Roman"/>
                <w:szCs w:val="20"/>
              </w:rPr>
              <w:t>Ing. Petr Lázňovský</w:t>
            </w:r>
          </w:p>
          <w:p w14:paraId="4760698F" w14:textId="77777777" w:rsidR="00207180" w:rsidRDefault="00207180" w:rsidP="00207180">
            <w:pPr>
              <w:spacing w:after="0"/>
              <w:rPr>
                <w:rFonts w:ascii="Times New Roman" w:hAnsi="Times New Roman" w:cs="Times New Roman"/>
                <w:szCs w:val="20"/>
              </w:rPr>
            </w:pPr>
            <w:r>
              <w:rPr>
                <w:rFonts w:ascii="Times New Roman" w:hAnsi="Times New Roman" w:cs="Times New Roman"/>
                <w:szCs w:val="20"/>
              </w:rPr>
              <w:t>ředitel</w:t>
            </w:r>
          </w:p>
          <w:p w14:paraId="58BE6C56" w14:textId="77777777" w:rsidR="00207180" w:rsidRDefault="00207180" w:rsidP="00207180">
            <w:pPr>
              <w:spacing w:after="0"/>
              <w:rPr>
                <w:rFonts w:ascii="Times New Roman" w:hAnsi="Times New Roman" w:cs="Times New Roman"/>
                <w:szCs w:val="20"/>
              </w:rPr>
            </w:pPr>
            <w:r>
              <w:rPr>
                <w:rFonts w:ascii="Times New Roman" w:hAnsi="Times New Roman" w:cs="Times New Roman"/>
                <w:szCs w:val="20"/>
              </w:rPr>
              <w:t>Krajského pozemkového úřadu</w:t>
            </w:r>
          </w:p>
          <w:p w14:paraId="1C4F13D5" w14:textId="77777777" w:rsidR="00207180" w:rsidRDefault="00207180" w:rsidP="00207180">
            <w:pPr>
              <w:spacing w:after="0"/>
              <w:rPr>
                <w:rFonts w:ascii="Times New Roman" w:hAnsi="Times New Roman" w:cs="Times New Roman"/>
                <w:szCs w:val="20"/>
              </w:rPr>
            </w:pPr>
            <w:r>
              <w:rPr>
                <w:rFonts w:ascii="Times New Roman" w:hAnsi="Times New Roman" w:cs="Times New Roman"/>
                <w:szCs w:val="20"/>
              </w:rPr>
              <w:t>pro Královéhradecký kraj</w:t>
            </w:r>
          </w:p>
          <w:p w14:paraId="20B89E22" w14:textId="77777777" w:rsidR="00354192" w:rsidRPr="0018058C" w:rsidRDefault="00207180" w:rsidP="00207180">
            <w:pPr>
              <w:rPr>
                <w:rFonts w:ascii="Times New Roman" w:hAnsi="Times New Roman" w:cs="Times New Roman"/>
                <w:szCs w:val="20"/>
                <w:lang w:val="cs-CZ"/>
              </w:rPr>
            </w:pPr>
            <w:r>
              <w:rPr>
                <w:rFonts w:ascii="Times New Roman" w:hAnsi="Times New Roman" w:cs="Times New Roman"/>
                <w:szCs w:val="20"/>
              </w:rPr>
              <w:t>Státní pozemkový úřad</w:t>
            </w:r>
            <w:r w:rsidRPr="006F3D14">
              <w:rPr>
                <w:rFonts w:ascii="Times New Roman" w:hAnsi="Times New Roman" w:cs="Times New Roman"/>
                <w:szCs w:val="20"/>
              </w:rPr>
              <w:t xml:space="preserve"> </w:t>
            </w:r>
          </w:p>
        </w:tc>
        <w:tc>
          <w:tcPr>
            <w:tcW w:w="4531" w:type="dxa"/>
          </w:tcPr>
          <w:p w14:paraId="65974A54" w14:textId="77777777" w:rsidR="00354192" w:rsidRPr="006F3D14" w:rsidRDefault="00354192" w:rsidP="00BC281A">
            <w:pPr>
              <w:pBdr>
                <w:bottom w:val="single" w:sz="6" w:space="1" w:color="auto"/>
              </w:pBdr>
              <w:spacing w:after="0"/>
              <w:ind w:right="454"/>
              <w:rPr>
                <w:rFonts w:ascii="Times New Roman" w:hAnsi="Times New Roman" w:cs="Times New Roman"/>
                <w:szCs w:val="20"/>
                <w:lang w:val="cs-CZ"/>
              </w:rPr>
            </w:pPr>
          </w:p>
          <w:p w14:paraId="66717292" w14:textId="77777777" w:rsidR="00354192" w:rsidRPr="006F3D14" w:rsidRDefault="00354192" w:rsidP="00BC281A">
            <w:pPr>
              <w:spacing w:before="120" w:after="0"/>
              <w:rPr>
                <w:rFonts w:ascii="Times New Roman" w:hAnsi="Times New Roman" w:cs="Times New Roman"/>
                <w:szCs w:val="20"/>
              </w:rPr>
            </w:pPr>
            <w:r w:rsidRPr="006F3D14">
              <w:rPr>
                <w:rFonts w:ascii="Times New Roman" w:hAnsi="Times New Roman" w:cs="Times New Roman"/>
                <w:szCs w:val="20"/>
              </w:rPr>
              <w:t>Jméno, příjmení</w:t>
            </w:r>
          </w:p>
          <w:p w14:paraId="2945470C" w14:textId="77777777" w:rsidR="00354192" w:rsidRPr="006F3D14" w:rsidRDefault="00354192" w:rsidP="00BC281A">
            <w:pPr>
              <w:spacing w:after="0"/>
              <w:rPr>
                <w:rFonts w:ascii="Times New Roman" w:hAnsi="Times New Roman" w:cs="Times New Roman"/>
                <w:szCs w:val="20"/>
                <w:lang w:val="cs-CZ"/>
              </w:rPr>
            </w:pPr>
          </w:p>
        </w:tc>
        <w:bookmarkStart w:id="3" w:name="_GoBack"/>
        <w:bookmarkEnd w:id="3"/>
      </w:tr>
      <w:tr w:rsidR="00FD1B71" w:rsidRPr="006F3D14" w14:paraId="018982B9" w14:textId="77777777" w:rsidTr="00DA502E">
        <w:tc>
          <w:tcPr>
            <w:tcW w:w="9062" w:type="dxa"/>
            <w:gridSpan w:val="2"/>
          </w:tcPr>
          <w:p w14:paraId="16BD91A7" w14:textId="4729972F" w:rsidR="00DA502E" w:rsidRPr="006F3D14" w:rsidRDefault="00354192" w:rsidP="00EC153C">
            <w:pPr>
              <w:pStyle w:val="Odstaveca"/>
              <w:numPr>
                <w:ilvl w:val="0"/>
                <w:numId w:val="0"/>
              </w:numPr>
              <w:spacing w:before="120" w:after="0"/>
              <w:contextualSpacing w:val="0"/>
              <w:rPr>
                <w:rFonts w:ascii="Times New Roman" w:hAnsi="Times New Roman" w:cs="Times New Roman"/>
                <w:szCs w:val="20"/>
                <w:lang w:val="cs-CZ"/>
              </w:rPr>
            </w:pPr>
            <w:r w:rsidRPr="006F3D14">
              <w:rPr>
                <w:rFonts w:ascii="Times New Roman" w:hAnsi="Times New Roman" w:cs="Times New Roman"/>
                <w:szCs w:val="20"/>
                <w:lang w:val="cs-CZ"/>
              </w:rPr>
              <w:lastRenderedPageBreak/>
              <w:t>Příloha:</w:t>
            </w:r>
            <w:r w:rsidR="00EC153C">
              <w:rPr>
                <w:rFonts w:ascii="Times New Roman" w:hAnsi="Times New Roman" w:cs="Times New Roman"/>
                <w:szCs w:val="20"/>
                <w:lang w:val="cs-CZ"/>
              </w:rPr>
              <w:t xml:space="preserve">  1. </w:t>
            </w:r>
            <w:r w:rsidR="00EC153C" w:rsidRPr="006F3D14">
              <w:rPr>
                <w:rFonts w:ascii="Times New Roman" w:hAnsi="Times New Roman" w:cs="Times New Roman"/>
                <w:szCs w:val="20"/>
                <w:lang w:val="cs-CZ"/>
              </w:rPr>
              <w:t>Položkový výkaz činností</w:t>
            </w:r>
            <w:r w:rsidR="00EC153C">
              <w:rPr>
                <w:rFonts w:ascii="Times New Roman" w:hAnsi="Times New Roman" w:cs="Times New Roman"/>
                <w:szCs w:val="20"/>
                <w:lang w:val="cs-CZ"/>
              </w:rPr>
              <w:t xml:space="preserve"> – KoPÚ Mokré</w:t>
            </w:r>
          </w:p>
        </w:tc>
      </w:tr>
    </w:tbl>
    <w:p w14:paraId="13689886" w14:textId="45156A8F" w:rsidR="00B52699" w:rsidRPr="00EC153C" w:rsidRDefault="00B52699" w:rsidP="00EC153C">
      <w:pPr>
        <w:pStyle w:val="Odstaveca"/>
        <w:numPr>
          <w:ilvl w:val="0"/>
          <w:numId w:val="0"/>
        </w:numPr>
        <w:spacing w:after="0"/>
        <w:contextualSpacing w:val="0"/>
        <w:rPr>
          <w:rFonts w:ascii="Times New Roman" w:hAnsi="Times New Roman" w:cs="Times New Roman"/>
          <w:sz w:val="8"/>
          <w:szCs w:val="8"/>
        </w:rPr>
      </w:pPr>
    </w:p>
    <w:sectPr w:rsidR="00B52699" w:rsidRPr="00EC153C"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2:00Z" w:initials="SII">
    <w:p w14:paraId="6891BCA5"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1" w:author="Žáková Petra Ing." w:date="2017-05-04T11:13:00Z" w:initials="ŽPI">
    <w:p w14:paraId="477EE67F" w14:textId="77777777" w:rsidR="00A50E0E" w:rsidRDefault="00A50E0E">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2" w:author="Strolená Irena Ing." w:date="2016-09-30T08:02:00Z" w:initials="SII">
    <w:p w14:paraId="1E4FD37A" w14:textId="77777777" w:rsidR="00D949E7" w:rsidRDefault="00D949E7" w:rsidP="00354192">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91BCA5" w15:done="0"/>
  <w15:commentEx w15:paraId="477EE67F" w15:done="0"/>
  <w15:commentEx w15:paraId="1E4FD37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76DA" w14:textId="77777777" w:rsidR="00967984" w:rsidRDefault="00967984">
      <w:pPr>
        <w:spacing w:after="0" w:line="240" w:lineRule="auto"/>
      </w:pPr>
      <w:r>
        <w:separator/>
      </w:r>
    </w:p>
  </w:endnote>
  <w:endnote w:type="continuationSeparator" w:id="0">
    <w:p w14:paraId="55499510"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07E0" w14:textId="77777777" w:rsidR="00D949E7" w:rsidRDefault="00D949E7">
    <w:pPr>
      <w:pStyle w:val="Zpat"/>
      <w:pBdr>
        <w:bottom w:val="single" w:sz="6" w:space="1" w:color="auto"/>
      </w:pBdr>
      <w:jc w:val="right"/>
    </w:pPr>
  </w:p>
  <w:p w14:paraId="0613F206" w14:textId="3DE5FFCF" w:rsidR="00D949E7" w:rsidRPr="0025120D" w:rsidRDefault="00EC153C">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EC153C">
          <w:rPr>
            <w:noProof/>
            <w:sz w:val="16"/>
            <w:lang w:val="cs-CZ"/>
          </w:rPr>
          <w:t>18</w:t>
        </w:r>
        <w:r w:rsidR="00D949E7" w:rsidRPr="0025120D">
          <w:rPr>
            <w:sz w:val="16"/>
          </w:rPr>
          <w:fldChar w:fldCharType="end"/>
        </w:r>
      </w:sdtContent>
    </w:sdt>
  </w:p>
  <w:p w14:paraId="463874E5"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E78D4" w14:textId="77777777" w:rsidR="00967984" w:rsidRDefault="00967984">
      <w:pPr>
        <w:spacing w:after="0" w:line="240" w:lineRule="auto"/>
      </w:pPr>
      <w:r>
        <w:separator/>
      </w:r>
    </w:p>
  </w:footnote>
  <w:footnote w:type="continuationSeparator" w:id="0">
    <w:p w14:paraId="0A637505"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E923" w14:textId="387C2C0D"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A50E0E">
      <w:rPr>
        <w:sz w:val="16"/>
        <w:lang w:val="cs-CZ"/>
      </w:rPr>
      <w:t>Mokré</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775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35E155F0"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0AAA72A" w14:textId="1E1E6965"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A50E0E">
      <w:rPr>
        <w:rFonts w:ascii="Times New Roman" w:hAnsi="Times New Roman" w:cs="Times New Roman"/>
        <w:sz w:val="16"/>
      </w:rPr>
      <w:t>Mokré</w:t>
    </w:r>
  </w:p>
  <w:p w14:paraId="4DDBBAF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747F"/>
    <w:multiLevelType w:val="multilevel"/>
    <w:tmpl w:val="E96085A6"/>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141" w:hanging="432"/>
      </w:pPr>
      <w:rPr>
        <w:rFonts w:hint="default"/>
      </w:rPr>
    </w:lvl>
    <w:lvl w:ilvl="2">
      <w:start w:val="1"/>
      <w:numFmt w:val="decimal"/>
      <w:isLgl/>
      <w:lvlText w:val="%1.%2.%3."/>
      <w:lvlJc w:val="left"/>
      <w:pPr>
        <w:ind w:left="930" w:hanging="504"/>
      </w:pPr>
      <w:rPr>
        <w:rFonts w:hint="default"/>
      </w:rPr>
    </w:lvl>
    <w:lvl w:ilvl="3">
      <w:numFmt w:val="bullet"/>
      <w:lvlText w:val="-"/>
      <w:lvlJc w:val="left"/>
      <w:pPr>
        <w:ind w:left="2492" w:hanging="648"/>
      </w:pPr>
      <w:rPr>
        <w:rFonts w:ascii="Times New Roman" w:eastAsia="Times New Roman" w:hAnsi="Times New Roman" w:cs="Times New Roman"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3"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4"/>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4"/>
  </w:num>
  <w:num w:numId="27">
    <w:abstractNumId w:val="4"/>
  </w:num>
  <w:num w:numId="28">
    <w:abstractNumId w:val="4"/>
  </w:num>
  <w:num w:numId="29">
    <w:abstractNumId w:val="4"/>
  </w:num>
  <w:num w:numId="30">
    <w:abstractNumId w:val="1"/>
  </w:num>
  <w:num w:numId="31">
    <w:abstractNumId w:val="4"/>
  </w:num>
  <w:num w:numId="32">
    <w:abstractNumId w:val="4"/>
  </w:num>
  <w:num w:numId="33">
    <w:abstractNumId w:val="4"/>
  </w:num>
  <w:num w:numId="34">
    <w:abstractNumId w:val="3"/>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2"/>
  </w:num>
  <w:num w:numId="4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4154"/>
    <w:rsid w:val="00106CC8"/>
    <w:rsid w:val="00111732"/>
    <w:rsid w:val="0011328E"/>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2080"/>
    <w:rsid w:val="00184756"/>
    <w:rsid w:val="00185D00"/>
    <w:rsid w:val="00186343"/>
    <w:rsid w:val="00187D94"/>
    <w:rsid w:val="0019063D"/>
    <w:rsid w:val="00190D35"/>
    <w:rsid w:val="00190DD1"/>
    <w:rsid w:val="00196F99"/>
    <w:rsid w:val="001A08EF"/>
    <w:rsid w:val="001B178C"/>
    <w:rsid w:val="001C6C1D"/>
    <w:rsid w:val="001D09E6"/>
    <w:rsid w:val="001D22FE"/>
    <w:rsid w:val="001E7AD4"/>
    <w:rsid w:val="001F0491"/>
    <w:rsid w:val="001F09CB"/>
    <w:rsid w:val="001F09EB"/>
    <w:rsid w:val="001F5AF2"/>
    <w:rsid w:val="00205DFC"/>
    <w:rsid w:val="00207180"/>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3B54"/>
    <w:rsid w:val="002544A5"/>
    <w:rsid w:val="00256693"/>
    <w:rsid w:val="00257EEE"/>
    <w:rsid w:val="00262BA3"/>
    <w:rsid w:val="00265825"/>
    <w:rsid w:val="002659CD"/>
    <w:rsid w:val="00276E15"/>
    <w:rsid w:val="0028248E"/>
    <w:rsid w:val="0028504E"/>
    <w:rsid w:val="00295DC7"/>
    <w:rsid w:val="002A08E6"/>
    <w:rsid w:val="002A1264"/>
    <w:rsid w:val="002A16BB"/>
    <w:rsid w:val="002A589C"/>
    <w:rsid w:val="002B5F90"/>
    <w:rsid w:val="002C3B63"/>
    <w:rsid w:val="002D02B2"/>
    <w:rsid w:val="002D21C5"/>
    <w:rsid w:val="002D3562"/>
    <w:rsid w:val="002D6287"/>
    <w:rsid w:val="002E5B59"/>
    <w:rsid w:val="002E6B1D"/>
    <w:rsid w:val="00300DAC"/>
    <w:rsid w:val="003073D3"/>
    <w:rsid w:val="00310F4E"/>
    <w:rsid w:val="003244C5"/>
    <w:rsid w:val="00324DB0"/>
    <w:rsid w:val="003256CA"/>
    <w:rsid w:val="0033229F"/>
    <w:rsid w:val="00332EB7"/>
    <w:rsid w:val="0033379C"/>
    <w:rsid w:val="00334361"/>
    <w:rsid w:val="0033718B"/>
    <w:rsid w:val="00337332"/>
    <w:rsid w:val="00341885"/>
    <w:rsid w:val="0034244B"/>
    <w:rsid w:val="0034595D"/>
    <w:rsid w:val="003467F3"/>
    <w:rsid w:val="00351759"/>
    <w:rsid w:val="00352374"/>
    <w:rsid w:val="00354192"/>
    <w:rsid w:val="00354BC6"/>
    <w:rsid w:val="0036315A"/>
    <w:rsid w:val="0036335F"/>
    <w:rsid w:val="00371F2D"/>
    <w:rsid w:val="00381294"/>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1CB5"/>
    <w:rsid w:val="003F2720"/>
    <w:rsid w:val="003F48E8"/>
    <w:rsid w:val="00400CE8"/>
    <w:rsid w:val="00404486"/>
    <w:rsid w:val="004051C8"/>
    <w:rsid w:val="00411819"/>
    <w:rsid w:val="00412E62"/>
    <w:rsid w:val="00413397"/>
    <w:rsid w:val="0041764F"/>
    <w:rsid w:val="00422489"/>
    <w:rsid w:val="00427ABE"/>
    <w:rsid w:val="00435696"/>
    <w:rsid w:val="0044572B"/>
    <w:rsid w:val="0045019D"/>
    <w:rsid w:val="004545C4"/>
    <w:rsid w:val="0045784F"/>
    <w:rsid w:val="00460566"/>
    <w:rsid w:val="00461F25"/>
    <w:rsid w:val="00462A6F"/>
    <w:rsid w:val="00462F02"/>
    <w:rsid w:val="004662C1"/>
    <w:rsid w:val="0047149C"/>
    <w:rsid w:val="0047180D"/>
    <w:rsid w:val="00475203"/>
    <w:rsid w:val="004758C4"/>
    <w:rsid w:val="004832A1"/>
    <w:rsid w:val="00483450"/>
    <w:rsid w:val="0049610D"/>
    <w:rsid w:val="0049654A"/>
    <w:rsid w:val="004A004B"/>
    <w:rsid w:val="004A354F"/>
    <w:rsid w:val="004A6645"/>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17425"/>
    <w:rsid w:val="005209B0"/>
    <w:rsid w:val="00521924"/>
    <w:rsid w:val="00522D98"/>
    <w:rsid w:val="00523DCA"/>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74008"/>
    <w:rsid w:val="00582E7C"/>
    <w:rsid w:val="0058538D"/>
    <w:rsid w:val="0058565F"/>
    <w:rsid w:val="00593039"/>
    <w:rsid w:val="00593582"/>
    <w:rsid w:val="005A2300"/>
    <w:rsid w:val="005A673D"/>
    <w:rsid w:val="005A6814"/>
    <w:rsid w:val="005A6A7A"/>
    <w:rsid w:val="005B4208"/>
    <w:rsid w:val="005C1CA3"/>
    <w:rsid w:val="005D1810"/>
    <w:rsid w:val="005E220A"/>
    <w:rsid w:val="005E6C74"/>
    <w:rsid w:val="005F52C9"/>
    <w:rsid w:val="00600E64"/>
    <w:rsid w:val="00627AC3"/>
    <w:rsid w:val="00630DD5"/>
    <w:rsid w:val="00630E42"/>
    <w:rsid w:val="0063245B"/>
    <w:rsid w:val="00633FAA"/>
    <w:rsid w:val="006353CB"/>
    <w:rsid w:val="00640BAC"/>
    <w:rsid w:val="00643111"/>
    <w:rsid w:val="00647940"/>
    <w:rsid w:val="006531F0"/>
    <w:rsid w:val="00664216"/>
    <w:rsid w:val="00664D6B"/>
    <w:rsid w:val="00670A1F"/>
    <w:rsid w:val="006776A2"/>
    <w:rsid w:val="006823E6"/>
    <w:rsid w:val="006917EB"/>
    <w:rsid w:val="006A0C07"/>
    <w:rsid w:val="006A0DB9"/>
    <w:rsid w:val="006A11D8"/>
    <w:rsid w:val="006A2168"/>
    <w:rsid w:val="006A617C"/>
    <w:rsid w:val="006B1ACE"/>
    <w:rsid w:val="006B2AC7"/>
    <w:rsid w:val="006C18DA"/>
    <w:rsid w:val="006C43AD"/>
    <w:rsid w:val="006C506B"/>
    <w:rsid w:val="006C7BBC"/>
    <w:rsid w:val="006D36B0"/>
    <w:rsid w:val="006E71B1"/>
    <w:rsid w:val="006E7273"/>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4EA3"/>
    <w:rsid w:val="007770A5"/>
    <w:rsid w:val="00777AFE"/>
    <w:rsid w:val="007846E1"/>
    <w:rsid w:val="00786BB4"/>
    <w:rsid w:val="00793008"/>
    <w:rsid w:val="0079402A"/>
    <w:rsid w:val="007A3470"/>
    <w:rsid w:val="007A39E4"/>
    <w:rsid w:val="007A6230"/>
    <w:rsid w:val="007B38B9"/>
    <w:rsid w:val="007B6BAF"/>
    <w:rsid w:val="007C205A"/>
    <w:rsid w:val="007C205C"/>
    <w:rsid w:val="007C3FE5"/>
    <w:rsid w:val="007C6AC2"/>
    <w:rsid w:val="007C6AF2"/>
    <w:rsid w:val="007D041D"/>
    <w:rsid w:val="007D4211"/>
    <w:rsid w:val="007E0D7D"/>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0927"/>
    <w:rsid w:val="00892B8D"/>
    <w:rsid w:val="00893F3B"/>
    <w:rsid w:val="00895BF5"/>
    <w:rsid w:val="00895E59"/>
    <w:rsid w:val="00897CD0"/>
    <w:rsid w:val="008A1E2B"/>
    <w:rsid w:val="008A2FEB"/>
    <w:rsid w:val="008B2509"/>
    <w:rsid w:val="008B5F25"/>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9F431D"/>
    <w:rsid w:val="00A11AF8"/>
    <w:rsid w:val="00A127F4"/>
    <w:rsid w:val="00A1565A"/>
    <w:rsid w:val="00A17AE4"/>
    <w:rsid w:val="00A238BE"/>
    <w:rsid w:val="00A25D5D"/>
    <w:rsid w:val="00A3084C"/>
    <w:rsid w:val="00A31816"/>
    <w:rsid w:val="00A34112"/>
    <w:rsid w:val="00A36D24"/>
    <w:rsid w:val="00A42E60"/>
    <w:rsid w:val="00A50E0E"/>
    <w:rsid w:val="00A60CAF"/>
    <w:rsid w:val="00A66DE3"/>
    <w:rsid w:val="00A679CA"/>
    <w:rsid w:val="00A70A90"/>
    <w:rsid w:val="00A73ABE"/>
    <w:rsid w:val="00A7611F"/>
    <w:rsid w:val="00A820CD"/>
    <w:rsid w:val="00A93283"/>
    <w:rsid w:val="00A959C8"/>
    <w:rsid w:val="00A963E6"/>
    <w:rsid w:val="00AA0B9B"/>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81A"/>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2427B"/>
    <w:rsid w:val="00C25702"/>
    <w:rsid w:val="00C31C5E"/>
    <w:rsid w:val="00C345D9"/>
    <w:rsid w:val="00C36BE3"/>
    <w:rsid w:val="00C426D8"/>
    <w:rsid w:val="00C45B22"/>
    <w:rsid w:val="00C50586"/>
    <w:rsid w:val="00C5264C"/>
    <w:rsid w:val="00C54394"/>
    <w:rsid w:val="00C54604"/>
    <w:rsid w:val="00C56EB7"/>
    <w:rsid w:val="00C62CB2"/>
    <w:rsid w:val="00C631A1"/>
    <w:rsid w:val="00C63517"/>
    <w:rsid w:val="00C64AA0"/>
    <w:rsid w:val="00C7041B"/>
    <w:rsid w:val="00C708CB"/>
    <w:rsid w:val="00C8134C"/>
    <w:rsid w:val="00C81485"/>
    <w:rsid w:val="00CA2386"/>
    <w:rsid w:val="00CA3A35"/>
    <w:rsid w:val="00CC079C"/>
    <w:rsid w:val="00CC11F9"/>
    <w:rsid w:val="00CC20CC"/>
    <w:rsid w:val="00CC4596"/>
    <w:rsid w:val="00CC60BA"/>
    <w:rsid w:val="00CD0DF7"/>
    <w:rsid w:val="00CD0FD2"/>
    <w:rsid w:val="00CD1E8E"/>
    <w:rsid w:val="00CD3DEA"/>
    <w:rsid w:val="00CD57FC"/>
    <w:rsid w:val="00CD7AE2"/>
    <w:rsid w:val="00CE62D7"/>
    <w:rsid w:val="00CE7A86"/>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777D0"/>
    <w:rsid w:val="00D82CE7"/>
    <w:rsid w:val="00D83573"/>
    <w:rsid w:val="00D8360A"/>
    <w:rsid w:val="00D90376"/>
    <w:rsid w:val="00D94687"/>
    <w:rsid w:val="00D949E7"/>
    <w:rsid w:val="00D95335"/>
    <w:rsid w:val="00DA502E"/>
    <w:rsid w:val="00DA71D2"/>
    <w:rsid w:val="00DB01CB"/>
    <w:rsid w:val="00DB4D92"/>
    <w:rsid w:val="00DB7F55"/>
    <w:rsid w:val="00DC4DE2"/>
    <w:rsid w:val="00DD1FE9"/>
    <w:rsid w:val="00DD23C5"/>
    <w:rsid w:val="00DE19ED"/>
    <w:rsid w:val="00DF1266"/>
    <w:rsid w:val="00E002B1"/>
    <w:rsid w:val="00E006FC"/>
    <w:rsid w:val="00E064C6"/>
    <w:rsid w:val="00E223E2"/>
    <w:rsid w:val="00E34395"/>
    <w:rsid w:val="00E345AC"/>
    <w:rsid w:val="00E34CD0"/>
    <w:rsid w:val="00E34EE7"/>
    <w:rsid w:val="00E40905"/>
    <w:rsid w:val="00E47DCF"/>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153C"/>
    <w:rsid w:val="00EC39F1"/>
    <w:rsid w:val="00ED0CC4"/>
    <w:rsid w:val="00ED17B8"/>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0A"/>
    <w:rsid w:val="00F701FB"/>
    <w:rsid w:val="00F75BD4"/>
    <w:rsid w:val="00F77027"/>
    <w:rsid w:val="00F8130C"/>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E9F8B7"/>
  <w15:docId w15:val="{D0111529-F107-482F-AADB-78EE7350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01F11-323F-4A5A-835F-428C19AB0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8369</Words>
  <Characters>49381</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2</cp:revision>
  <cp:lastPrinted>2016-11-18T08:49:00Z</cp:lastPrinted>
  <dcterms:created xsi:type="dcterms:W3CDTF">2017-06-01T05:37:00Z</dcterms:created>
  <dcterms:modified xsi:type="dcterms:W3CDTF">2017-06-01T05:37:00Z</dcterms:modified>
</cp:coreProperties>
</file>